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F90358" w14:textId="09B9492E" w:rsidR="004B5715" w:rsidRPr="001262D7" w:rsidRDefault="004B5715" w:rsidP="000B0525">
      <w:pPr>
        <w:spacing w:before="280"/>
        <w:jc w:val="right"/>
        <w:rPr>
          <w:b/>
          <w:highlight w:val="white"/>
          <w:lang w:val="fi-FI"/>
        </w:rPr>
      </w:pPr>
      <w:r w:rsidRPr="001262D7">
        <w:rPr>
          <w:b/>
          <w:highlight w:val="white"/>
          <w:lang w:val="fi-FI"/>
        </w:rPr>
        <w:t>Lisa</w:t>
      </w:r>
      <w:r w:rsidR="006F6B4F">
        <w:rPr>
          <w:b/>
          <w:highlight w:val="white"/>
          <w:lang w:val="fi-FI"/>
        </w:rPr>
        <w:t xml:space="preserve"> 1</w:t>
      </w:r>
    </w:p>
    <w:p w14:paraId="6E0231E4" w14:textId="2904AF37" w:rsidR="004B5715" w:rsidRPr="006577AF" w:rsidRDefault="004B5715" w:rsidP="008B6E1A">
      <w:pPr>
        <w:spacing w:before="280"/>
        <w:jc w:val="right"/>
        <w:rPr>
          <w:highlight w:val="white"/>
          <w:lang w:val="fi-FI"/>
        </w:rPr>
      </w:pPr>
      <w:r w:rsidRPr="006577AF">
        <w:rPr>
          <w:highlight w:val="white"/>
          <w:lang w:val="fi-FI"/>
        </w:rPr>
        <w:t>Narva-Jõesuu Linnavalitsuse</w:t>
      </w:r>
      <w:r w:rsidRPr="006577AF">
        <w:rPr>
          <w:highlight w:val="white"/>
          <w:lang w:val="fi-FI"/>
        </w:rPr>
        <w:br/>
        <w:t xml:space="preserve">                                                                                        </w:t>
      </w:r>
      <w:r w:rsidR="00DC1177" w:rsidRPr="0082470E">
        <w:rPr>
          <w:lang w:val="fr-FR"/>
        </w:rPr>
        <w:t>16</w:t>
      </w:r>
      <w:r w:rsidRPr="006577AF">
        <w:rPr>
          <w:lang w:val="fi-FI"/>
        </w:rPr>
        <w:t>.</w:t>
      </w:r>
      <w:r w:rsidR="006577AF" w:rsidRPr="006577AF">
        <w:rPr>
          <w:lang w:val="fi-FI"/>
        </w:rPr>
        <w:t>0</w:t>
      </w:r>
      <w:r w:rsidR="00DC1177" w:rsidRPr="0082470E">
        <w:rPr>
          <w:lang w:val="fr-FR"/>
        </w:rPr>
        <w:t>6</w:t>
      </w:r>
      <w:r w:rsidRPr="006577AF">
        <w:rPr>
          <w:lang w:val="fi-FI"/>
        </w:rPr>
        <w:t>.202</w:t>
      </w:r>
      <w:r w:rsidR="00DC1177" w:rsidRPr="0082470E">
        <w:rPr>
          <w:lang w:val="fr-FR"/>
        </w:rPr>
        <w:t>6</w:t>
      </w:r>
      <w:r w:rsidRPr="006577AF">
        <w:rPr>
          <w:lang w:val="fi-FI"/>
        </w:rPr>
        <w:t xml:space="preserve"> </w:t>
      </w:r>
      <w:r w:rsidR="000B0525" w:rsidRPr="006577AF">
        <w:rPr>
          <w:highlight w:val="white"/>
          <w:lang w:val="fi-FI"/>
        </w:rPr>
        <w:t>korraldusele nr</w:t>
      </w:r>
      <w:r w:rsidR="00E7551D" w:rsidRPr="006577AF">
        <w:rPr>
          <w:highlight w:val="white"/>
          <w:lang w:val="fi-FI"/>
        </w:rPr>
        <w:t xml:space="preserve"> </w:t>
      </w:r>
      <w:r w:rsidR="006577AF" w:rsidRPr="006577AF">
        <w:rPr>
          <w:highlight w:val="white"/>
          <w:lang w:val="fi-FI"/>
        </w:rPr>
        <w:t>…</w:t>
      </w:r>
    </w:p>
    <w:p w14:paraId="6540D975" w14:textId="77777777" w:rsidR="004B5715" w:rsidRPr="006577AF" w:rsidRDefault="004B5715" w:rsidP="008B6E1A">
      <w:pPr>
        <w:spacing w:before="119" w:after="119"/>
        <w:jc w:val="both"/>
      </w:pPr>
      <w:r w:rsidRPr="006577AF">
        <w:rPr>
          <w:b/>
          <w:bCs/>
          <w:highlight w:val="white"/>
        </w:rPr>
        <w:t xml:space="preserve">PROJEKTEERIMISTINGIMUSED </w:t>
      </w:r>
    </w:p>
    <w:p w14:paraId="03E3516C" w14:textId="77777777" w:rsidR="004B5715" w:rsidRPr="00DC1177" w:rsidRDefault="004B5715" w:rsidP="008B6E1A">
      <w:pPr>
        <w:pStyle w:val="western"/>
        <w:spacing w:before="0"/>
        <w:rPr>
          <w:color w:val="auto"/>
        </w:rPr>
      </w:pPr>
      <w:r w:rsidRPr="00DC1177">
        <w:rPr>
          <w:rFonts w:ascii="Times New Roman" w:hAnsi="Times New Roman" w:cs="Times New Roman"/>
          <w:b/>
          <w:color w:val="auto"/>
          <w:sz w:val="24"/>
          <w:szCs w:val="24"/>
          <w:highlight w:val="white"/>
        </w:rPr>
        <w:t>1.Üldandmed</w:t>
      </w:r>
    </w:p>
    <w:p w14:paraId="42B74FA3" w14:textId="51E5FD4D" w:rsidR="004B5715" w:rsidRPr="00DC1177" w:rsidRDefault="004B5715" w:rsidP="008B6E1A">
      <w:pPr>
        <w:pStyle w:val="western"/>
        <w:numPr>
          <w:ilvl w:val="1"/>
          <w:numId w:val="1"/>
        </w:numPr>
        <w:tabs>
          <w:tab w:val="left" w:pos="360"/>
        </w:tabs>
        <w:spacing w:before="0"/>
        <w:ind w:hanging="720"/>
        <w:rPr>
          <w:rFonts w:ascii="Times New Roman" w:hAnsi="Times New Roman" w:cs="Times New Roman"/>
          <w:color w:val="auto"/>
          <w:sz w:val="24"/>
          <w:szCs w:val="24"/>
          <w:highlight w:val="white"/>
        </w:rPr>
      </w:pPr>
      <w:r w:rsidRPr="00DC1177">
        <w:rPr>
          <w:rFonts w:ascii="Times New Roman" w:hAnsi="Times New Roman" w:cs="Times New Roman"/>
          <w:b/>
          <w:color w:val="auto"/>
          <w:sz w:val="24"/>
          <w:szCs w:val="24"/>
          <w:highlight w:val="white"/>
        </w:rPr>
        <w:t>Kinnistu aadress:</w:t>
      </w:r>
      <w:r w:rsidRPr="00DC1177">
        <w:rPr>
          <w:rFonts w:ascii="Times New Roman" w:hAnsi="Times New Roman" w:cs="Times New Roman"/>
          <w:color w:val="auto"/>
          <w:sz w:val="24"/>
          <w:szCs w:val="24"/>
          <w:highlight w:val="white"/>
        </w:rPr>
        <w:t xml:space="preserve"> Narva-Jõesuu linn, </w:t>
      </w:r>
      <w:r w:rsidR="00DC1177" w:rsidRPr="00DC1177">
        <w:rPr>
          <w:rFonts w:ascii="Times New Roman" w:hAnsi="Times New Roman" w:cs="Times New Roman"/>
          <w:color w:val="auto"/>
          <w:sz w:val="24"/>
          <w:szCs w:val="24"/>
          <w:highlight w:val="white"/>
        </w:rPr>
        <w:t>Narva-Jõesuu linn</w:t>
      </w:r>
      <w:r w:rsidRPr="00DC1177">
        <w:rPr>
          <w:rFonts w:ascii="Times New Roman" w:hAnsi="Times New Roman" w:cs="Times New Roman"/>
          <w:color w:val="auto"/>
          <w:sz w:val="24"/>
          <w:szCs w:val="24"/>
        </w:rPr>
        <w:t xml:space="preserve">, </w:t>
      </w:r>
      <w:r w:rsidR="00570410" w:rsidRPr="00570410">
        <w:rPr>
          <w:rFonts w:ascii="Times New Roman" w:hAnsi="Times New Roman" w:cs="Times New Roman"/>
          <w:color w:val="auto"/>
          <w:sz w:val="24"/>
          <w:szCs w:val="24"/>
          <w:highlight w:val="white"/>
        </w:rPr>
        <w:t>Männiku tee 2</w:t>
      </w:r>
    </w:p>
    <w:p w14:paraId="26027020" w14:textId="72BD2944" w:rsidR="00B97254" w:rsidRPr="00DC1177" w:rsidRDefault="004B5715" w:rsidP="008B6E1A">
      <w:pPr>
        <w:pStyle w:val="western"/>
        <w:numPr>
          <w:ilvl w:val="1"/>
          <w:numId w:val="1"/>
        </w:numPr>
        <w:tabs>
          <w:tab w:val="left" w:pos="360"/>
        </w:tabs>
        <w:spacing w:before="0"/>
        <w:ind w:hanging="720"/>
        <w:rPr>
          <w:color w:val="auto"/>
        </w:rPr>
      </w:pPr>
      <w:r w:rsidRPr="00DC1177">
        <w:rPr>
          <w:rFonts w:ascii="Times New Roman" w:hAnsi="Times New Roman" w:cs="Times New Roman"/>
          <w:b/>
          <w:color w:val="auto"/>
          <w:sz w:val="24"/>
          <w:szCs w:val="24"/>
          <w:highlight w:val="white"/>
        </w:rPr>
        <w:t>Kinnistu omanik:</w:t>
      </w:r>
      <w:r w:rsidR="005E079B" w:rsidRPr="00DC1177">
        <w:rPr>
          <w:rFonts w:ascii="Times New Roman" w:hAnsi="Times New Roman" w:cs="Times New Roman"/>
          <w:b/>
          <w:color w:val="auto"/>
          <w:sz w:val="24"/>
          <w:szCs w:val="24"/>
        </w:rPr>
        <w:t xml:space="preserve"> </w:t>
      </w:r>
      <w:r w:rsidR="00CB00AC">
        <w:rPr>
          <w:rFonts w:ascii="Times New Roman" w:hAnsi="Times New Roman" w:cs="Times New Roman"/>
          <w:color w:val="auto"/>
          <w:sz w:val="24"/>
          <w:szCs w:val="24"/>
        </w:rPr>
        <w:t>XXXXXXXXXXXX</w:t>
      </w:r>
    </w:p>
    <w:p w14:paraId="3549A454" w14:textId="16108FA9" w:rsidR="006A7057" w:rsidRPr="00DC1177" w:rsidRDefault="00DB24E2" w:rsidP="00DB24E2">
      <w:pPr>
        <w:pStyle w:val="Default"/>
        <w:jc w:val="both"/>
        <w:rPr>
          <w:rFonts w:ascii="Times New Roman" w:hAnsi="Times New Roman" w:cs="Times New Roman"/>
          <w:b/>
          <w:color w:val="auto"/>
        </w:rPr>
      </w:pPr>
      <w:r w:rsidRPr="00DC1177">
        <w:rPr>
          <w:rFonts w:ascii="Times New Roman" w:hAnsi="Times New Roman" w:cs="Times New Roman"/>
          <w:b/>
          <w:color w:val="auto"/>
          <w:highlight w:val="white"/>
        </w:rPr>
        <w:t xml:space="preserve">1.3 </w:t>
      </w:r>
      <w:r w:rsidR="004B5715" w:rsidRPr="00DC1177">
        <w:rPr>
          <w:rFonts w:ascii="Times New Roman" w:hAnsi="Times New Roman" w:cs="Times New Roman"/>
          <w:b/>
          <w:color w:val="auto"/>
          <w:highlight w:val="white"/>
        </w:rPr>
        <w:t xml:space="preserve">Ehitisregistri andmed: </w:t>
      </w:r>
      <w:r w:rsidR="005E079B" w:rsidRPr="00DC1177">
        <w:rPr>
          <w:rFonts w:ascii="Times New Roman" w:eastAsia="Times New Roman" w:hAnsi="Times New Roman" w:cs="Times New Roman"/>
          <w:color w:val="auto"/>
          <w:lang w:eastAsia="zh-CN"/>
        </w:rPr>
        <w:t>puuduvad</w:t>
      </w:r>
      <w:r w:rsidR="005E079B" w:rsidRPr="00DC1177">
        <w:rPr>
          <w:rFonts w:ascii="Times New Roman" w:eastAsia="Times New Roman" w:hAnsi="Times New Roman" w:cs="Times New Roman"/>
          <w:color w:val="auto"/>
          <w:highlight w:val="white"/>
          <w:lang w:eastAsia="zh-CN"/>
        </w:rPr>
        <w:t>, hoonestamata krunt</w:t>
      </w:r>
      <w:r w:rsidR="006A7057" w:rsidRPr="00DC1177">
        <w:rPr>
          <w:rFonts w:ascii="Times New Roman" w:eastAsia="Times New Roman" w:hAnsi="Times New Roman" w:cs="Times New Roman"/>
          <w:color w:val="auto"/>
          <w:highlight w:val="white"/>
          <w:lang w:eastAsia="zh-CN"/>
        </w:rPr>
        <w:t xml:space="preserve">                                                                                                               </w:t>
      </w:r>
    </w:p>
    <w:p w14:paraId="11BDA9F5" w14:textId="5D208FA5" w:rsidR="004B5715" w:rsidRPr="00DC1177" w:rsidRDefault="004B5715" w:rsidP="00DB24E2">
      <w:pPr>
        <w:pStyle w:val="western"/>
        <w:numPr>
          <w:ilvl w:val="1"/>
          <w:numId w:val="8"/>
        </w:numPr>
        <w:tabs>
          <w:tab w:val="left" w:pos="360"/>
        </w:tabs>
        <w:spacing w:before="0"/>
        <w:rPr>
          <w:color w:val="auto"/>
        </w:rPr>
      </w:pPr>
      <w:r w:rsidRPr="00DC1177">
        <w:rPr>
          <w:rFonts w:ascii="Times New Roman" w:hAnsi="Times New Roman" w:cs="Times New Roman"/>
          <w:b/>
          <w:color w:val="auto"/>
          <w:sz w:val="24"/>
          <w:szCs w:val="24"/>
          <w:highlight w:val="white"/>
        </w:rPr>
        <w:t xml:space="preserve">Katastritunnus:  </w:t>
      </w:r>
      <w:r w:rsidR="00DC1177" w:rsidRPr="00570410">
        <w:rPr>
          <w:rFonts w:ascii="Times New Roman" w:hAnsi="Times New Roman" w:cs="Times New Roman"/>
          <w:bCs/>
          <w:color w:val="auto"/>
          <w:sz w:val="24"/>
          <w:szCs w:val="24"/>
          <w:lang w:eastAsia="et-EE"/>
        </w:rPr>
        <w:t>51301:00</w:t>
      </w:r>
      <w:r w:rsidR="00570410" w:rsidRPr="00570410">
        <w:rPr>
          <w:rFonts w:ascii="Times New Roman" w:hAnsi="Times New Roman" w:cs="Times New Roman"/>
          <w:bCs/>
          <w:color w:val="auto"/>
          <w:sz w:val="24"/>
          <w:szCs w:val="24"/>
          <w:lang w:eastAsia="et-EE"/>
        </w:rPr>
        <w:t>7</w:t>
      </w:r>
      <w:r w:rsidR="00DC1177" w:rsidRPr="00570410">
        <w:rPr>
          <w:rFonts w:ascii="Times New Roman" w:hAnsi="Times New Roman" w:cs="Times New Roman"/>
          <w:bCs/>
          <w:color w:val="auto"/>
          <w:sz w:val="24"/>
          <w:szCs w:val="24"/>
          <w:lang w:eastAsia="et-EE"/>
        </w:rPr>
        <w:t>:00</w:t>
      </w:r>
      <w:r w:rsidR="00570410" w:rsidRPr="00570410">
        <w:rPr>
          <w:rFonts w:ascii="Times New Roman" w:hAnsi="Times New Roman" w:cs="Times New Roman"/>
          <w:bCs/>
          <w:color w:val="auto"/>
          <w:sz w:val="24"/>
          <w:szCs w:val="24"/>
          <w:lang w:eastAsia="et-EE"/>
        </w:rPr>
        <w:t>34</w:t>
      </w:r>
      <w:r w:rsidRPr="00570410">
        <w:rPr>
          <w:rFonts w:ascii="Times New Roman" w:hAnsi="Times New Roman" w:cs="Times New Roman"/>
          <w:color w:val="auto"/>
          <w:sz w:val="24"/>
          <w:szCs w:val="24"/>
          <w:highlight w:val="white"/>
        </w:rPr>
        <w:t xml:space="preserve">, pindala </w:t>
      </w:r>
      <w:r w:rsidR="00570410" w:rsidRPr="00570410">
        <w:rPr>
          <w:rFonts w:ascii="Times New Roman" w:hAnsi="Times New Roman" w:cs="Times New Roman"/>
          <w:bCs/>
          <w:color w:val="auto"/>
          <w:sz w:val="24"/>
          <w:szCs w:val="24"/>
          <w:lang w:eastAsia="et-EE"/>
        </w:rPr>
        <w:t>1914</w:t>
      </w:r>
      <w:r w:rsidRPr="00570410">
        <w:rPr>
          <w:rFonts w:ascii="Times New Roman" w:hAnsi="Times New Roman" w:cs="Times New Roman"/>
          <w:color w:val="auto"/>
          <w:sz w:val="24"/>
          <w:szCs w:val="24"/>
          <w:highlight w:val="white"/>
        </w:rPr>
        <w:t xml:space="preserve"> </w:t>
      </w:r>
      <w:r w:rsidRPr="00DC1177">
        <w:rPr>
          <w:rFonts w:ascii="Times New Roman" w:hAnsi="Times New Roman" w:cs="Times New Roman"/>
          <w:color w:val="auto"/>
          <w:sz w:val="24"/>
          <w:szCs w:val="24"/>
          <w:highlight w:val="white"/>
        </w:rPr>
        <w:t>m</w:t>
      </w:r>
      <w:r w:rsidRPr="00DC1177">
        <w:rPr>
          <w:rFonts w:ascii="Times New Roman" w:hAnsi="Times New Roman" w:cs="Times New Roman"/>
          <w:color w:val="auto"/>
          <w:sz w:val="24"/>
          <w:szCs w:val="24"/>
          <w:highlight w:val="white"/>
          <w:vertAlign w:val="superscript"/>
        </w:rPr>
        <w:t>2</w:t>
      </w:r>
    </w:p>
    <w:p w14:paraId="342DC4EA" w14:textId="70F20395" w:rsidR="004B5715" w:rsidRPr="00DC1177" w:rsidRDefault="004B5715" w:rsidP="00DB24E2">
      <w:pPr>
        <w:pStyle w:val="western"/>
        <w:numPr>
          <w:ilvl w:val="1"/>
          <w:numId w:val="8"/>
        </w:numPr>
        <w:tabs>
          <w:tab w:val="left" w:pos="360"/>
        </w:tabs>
        <w:spacing w:before="0"/>
        <w:rPr>
          <w:rFonts w:ascii="Times New Roman" w:hAnsi="Times New Roman" w:cs="Times New Roman"/>
          <w:color w:val="auto"/>
          <w:sz w:val="24"/>
          <w:szCs w:val="24"/>
        </w:rPr>
      </w:pPr>
      <w:r w:rsidRPr="00DC1177">
        <w:rPr>
          <w:rFonts w:ascii="Times New Roman" w:hAnsi="Times New Roman" w:cs="Times New Roman"/>
          <w:b/>
          <w:color w:val="auto"/>
          <w:sz w:val="24"/>
          <w:szCs w:val="24"/>
          <w:highlight w:val="white"/>
        </w:rPr>
        <w:t xml:space="preserve">Maakasutuse sihtotstarve: </w:t>
      </w:r>
      <w:r w:rsidR="005E079B" w:rsidRPr="00DC1177">
        <w:rPr>
          <w:rFonts w:ascii="Times New Roman" w:hAnsi="Times New Roman" w:cs="Times New Roman"/>
          <w:color w:val="auto"/>
          <w:sz w:val="24"/>
          <w:szCs w:val="24"/>
        </w:rPr>
        <w:t xml:space="preserve">Elamumaa </w:t>
      </w:r>
      <w:r w:rsidR="006A7057" w:rsidRPr="00DC1177">
        <w:rPr>
          <w:rFonts w:ascii="Times New Roman" w:hAnsi="Times New Roman" w:cs="Times New Roman"/>
          <w:color w:val="auto"/>
          <w:sz w:val="24"/>
          <w:szCs w:val="24"/>
        </w:rPr>
        <w:t>100%</w:t>
      </w:r>
    </w:p>
    <w:p w14:paraId="5AE82597" w14:textId="634F7D1E" w:rsidR="004B5715" w:rsidRPr="00DC1177" w:rsidRDefault="004B5715" w:rsidP="00DB24E2">
      <w:pPr>
        <w:pStyle w:val="western"/>
        <w:numPr>
          <w:ilvl w:val="1"/>
          <w:numId w:val="8"/>
        </w:numPr>
        <w:tabs>
          <w:tab w:val="left" w:pos="360"/>
        </w:tabs>
        <w:spacing w:before="0"/>
        <w:rPr>
          <w:color w:val="auto"/>
        </w:rPr>
      </w:pPr>
      <w:r w:rsidRPr="00DC1177">
        <w:rPr>
          <w:rFonts w:ascii="Times New Roman" w:hAnsi="Times New Roman" w:cs="Times New Roman"/>
          <w:b/>
          <w:color w:val="auto"/>
          <w:sz w:val="24"/>
          <w:szCs w:val="24"/>
          <w:highlight w:val="white"/>
        </w:rPr>
        <w:t xml:space="preserve">Kavandatav ehitustegevus: </w:t>
      </w:r>
      <w:r w:rsidR="005E079B" w:rsidRPr="00DC1177">
        <w:rPr>
          <w:rFonts w:ascii="Times New Roman" w:hAnsi="Times New Roman" w:cs="Times New Roman"/>
          <w:color w:val="auto"/>
          <w:sz w:val="24"/>
          <w:szCs w:val="24"/>
        </w:rPr>
        <w:t>üksikelamu</w:t>
      </w:r>
      <w:r w:rsidRPr="00DC1177">
        <w:rPr>
          <w:rFonts w:ascii="Times New Roman" w:hAnsi="Times New Roman" w:cs="Times New Roman"/>
          <w:color w:val="auto"/>
          <w:sz w:val="24"/>
          <w:szCs w:val="24"/>
        </w:rPr>
        <w:t xml:space="preserve"> püstitamine</w:t>
      </w:r>
    </w:p>
    <w:p w14:paraId="16F6F0DE" w14:textId="12E51864" w:rsidR="004B5715" w:rsidRPr="00DC1177" w:rsidRDefault="004B5715" w:rsidP="00DB24E2">
      <w:pPr>
        <w:pStyle w:val="western"/>
        <w:numPr>
          <w:ilvl w:val="1"/>
          <w:numId w:val="8"/>
        </w:numPr>
        <w:tabs>
          <w:tab w:val="left" w:pos="360"/>
        </w:tabs>
        <w:spacing w:before="0"/>
        <w:rPr>
          <w:rFonts w:ascii="Times New Roman" w:hAnsi="Times New Roman" w:cs="Times New Roman"/>
          <w:color w:val="auto"/>
          <w:sz w:val="24"/>
          <w:szCs w:val="24"/>
        </w:rPr>
      </w:pPr>
      <w:r w:rsidRPr="00DC1177">
        <w:rPr>
          <w:rFonts w:ascii="Times New Roman" w:hAnsi="Times New Roman" w:cs="Times New Roman"/>
          <w:b/>
          <w:color w:val="auto"/>
          <w:sz w:val="24"/>
          <w:szCs w:val="24"/>
          <w:highlight w:val="white"/>
        </w:rPr>
        <w:t xml:space="preserve">Taotleja: </w:t>
      </w:r>
      <w:r w:rsidR="00CB00AC">
        <w:rPr>
          <w:rFonts w:ascii="Times New Roman" w:hAnsi="Times New Roman" w:cs="Times New Roman"/>
          <w:color w:val="auto"/>
          <w:sz w:val="24"/>
          <w:szCs w:val="24"/>
        </w:rPr>
        <w:t>XXXXXXXXXXXXXXXX</w:t>
      </w:r>
    </w:p>
    <w:p w14:paraId="6D4C1A51" w14:textId="77777777" w:rsidR="005F2E24" w:rsidRPr="00E74979" w:rsidRDefault="005F2E24" w:rsidP="005F2E24">
      <w:pPr>
        <w:pStyle w:val="western"/>
        <w:tabs>
          <w:tab w:val="left" w:pos="360"/>
        </w:tabs>
        <w:spacing w:before="0"/>
        <w:ind w:left="360"/>
        <w:rPr>
          <w:rFonts w:ascii="Times New Roman" w:hAnsi="Times New Roman" w:cs="Times New Roman"/>
          <w:bCs/>
          <w:color w:val="EE0000"/>
          <w:sz w:val="24"/>
          <w:szCs w:val="24"/>
          <w:lang w:eastAsia="et-EE"/>
        </w:rPr>
      </w:pPr>
    </w:p>
    <w:p w14:paraId="1A83346A" w14:textId="77777777" w:rsidR="004B5715" w:rsidRPr="0015525D" w:rsidRDefault="004B5715" w:rsidP="000F41A0">
      <w:pPr>
        <w:pStyle w:val="western"/>
        <w:spacing w:before="0"/>
        <w:rPr>
          <w:color w:val="auto"/>
        </w:rPr>
      </w:pPr>
      <w:r w:rsidRPr="0015525D">
        <w:rPr>
          <w:rFonts w:ascii="Times New Roman" w:hAnsi="Times New Roman" w:cs="Times New Roman"/>
          <w:b/>
          <w:color w:val="auto"/>
          <w:sz w:val="24"/>
          <w:szCs w:val="24"/>
          <w:highlight w:val="white"/>
        </w:rPr>
        <w:t>2. Projekteerimise lähtematerjal</w:t>
      </w:r>
    </w:p>
    <w:p w14:paraId="367E9017" w14:textId="77777777" w:rsidR="004B5715" w:rsidRPr="0015525D" w:rsidRDefault="004B5715" w:rsidP="000F41A0">
      <w:pPr>
        <w:pStyle w:val="western"/>
        <w:spacing w:before="0"/>
        <w:rPr>
          <w:color w:val="auto"/>
        </w:rPr>
      </w:pPr>
      <w:r w:rsidRPr="0015525D">
        <w:rPr>
          <w:rFonts w:ascii="Times New Roman" w:hAnsi="Times New Roman" w:cs="Times New Roman"/>
          <w:color w:val="auto"/>
          <w:sz w:val="24"/>
          <w:szCs w:val="24"/>
          <w:highlight w:val="white"/>
        </w:rPr>
        <w:t>Lisaks kehtivatele projekteerimisnormidele kuuluvad arvestamisele:</w:t>
      </w:r>
    </w:p>
    <w:p w14:paraId="306A8412" w14:textId="77777777" w:rsidR="004B5715" w:rsidRPr="0015525D" w:rsidRDefault="004B5715" w:rsidP="000F41A0">
      <w:pPr>
        <w:pStyle w:val="western"/>
        <w:spacing w:before="0"/>
        <w:rPr>
          <w:color w:val="auto"/>
        </w:rPr>
      </w:pPr>
      <w:r w:rsidRPr="0015525D">
        <w:rPr>
          <w:rFonts w:ascii="Times New Roman" w:hAnsi="Times New Roman" w:cs="Times New Roman"/>
          <w:b/>
          <w:bCs/>
          <w:color w:val="auto"/>
          <w:sz w:val="24"/>
          <w:szCs w:val="24"/>
          <w:highlight w:val="white"/>
        </w:rPr>
        <w:t xml:space="preserve">2.1 </w:t>
      </w:r>
      <w:r w:rsidRPr="0015525D">
        <w:rPr>
          <w:rFonts w:ascii="Times New Roman" w:hAnsi="Times New Roman" w:cs="Times New Roman"/>
          <w:color w:val="auto"/>
          <w:sz w:val="24"/>
          <w:szCs w:val="24"/>
          <w:highlight w:val="white"/>
        </w:rPr>
        <w:t>Ehitusseadustik</w:t>
      </w:r>
    </w:p>
    <w:p w14:paraId="0159657C" w14:textId="77777777" w:rsidR="004B5715" w:rsidRPr="0015525D" w:rsidRDefault="004B5715" w:rsidP="000F41A0">
      <w:pPr>
        <w:pStyle w:val="western"/>
        <w:spacing w:before="0"/>
        <w:rPr>
          <w:rFonts w:ascii="Times New Roman" w:hAnsi="Times New Roman" w:cs="Times New Roman"/>
          <w:color w:val="auto"/>
          <w:sz w:val="24"/>
          <w:szCs w:val="24"/>
        </w:rPr>
      </w:pPr>
      <w:r w:rsidRPr="0015525D">
        <w:rPr>
          <w:rFonts w:ascii="Times New Roman" w:hAnsi="Times New Roman" w:cs="Times New Roman"/>
          <w:b/>
          <w:bCs/>
          <w:color w:val="auto"/>
          <w:sz w:val="24"/>
          <w:szCs w:val="24"/>
          <w:highlight w:val="white"/>
        </w:rPr>
        <w:t>2.2</w:t>
      </w:r>
      <w:r w:rsidRPr="0015525D">
        <w:rPr>
          <w:rFonts w:ascii="Times New Roman" w:hAnsi="Times New Roman" w:cs="Times New Roman"/>
          <w:color w:val="auto"/>
          <w:sz w:val="24"/>
          <w:szCs w:val="24"/>
          <w:highlight w:val="white"/>
        </w:rPr>
        <w:t xml:space="preserve"> Majandus- </w:t>
      </w:r>
      <w:r w:rsidR="000B0525" w:rsidRPr="0015525D">
        <w:rPr>
          <w:rFonts w:ascii="Times New Roman" w:hAnsi="Times New Roman" w:cs="Times New Roman"/>
          <w:color w:val="auto"/>
          <w:sz w:val="24"/>
          <w:szCs w:val="24"/>
          <w:highlight w:val="white"/>
        </w:rPr>
        <w:t>ja taristuministri 17.07.2015</w:t>
      </w:r>
      <w:r w:rsidRPr="0015525D">
        <w:rPr>
          <w:rFonts w:ascii="Times New Roman" w:hAnsi="Times New Roman" w:cs="Times New Roman"/>
          <w:color w:val="auto"/>
          <w:sz w:val="24"/>
          <w:szCs w:val="24"/>
          <w:highlight w:val="white"/>
        </w:rPr>
        <w:t xml:space="preserve"> määrus nr 97 „Nõuded ehitusprojektile“</w:t>
      </w:r>
    </w:p>
    <w:p w14:paraId="393E16C3" w14:textId="792A7E94" w:rsidR="00C21611" w:rsidRPr="0015525D" w:rsidRDefault="00C21611" w:rsidP="000F41A0">
      <w:pPr>
        <w:pStyle w:val="western"/>
        <w:spacing w:before="0"/>
        <w:rPr>
          <w:rFonts w:ascii="Times New Roman" w:hAnsi="Times New Roman" w:cs="Times New Roman"/>
          <w:color w:val="auto"/>
          <w:sz w:val="24"/>
          <w:szCs w:val="24"/>
        </w:rPr>
      </w:pPr>
      <w:r w:rsidRPr="0015525D">
        <w:rPr>
          <w:rFonts w:ascii="Times New Roman" w:hAnsi="Times New Roman" w:cs="Times New Roman"/>
          <w:b/>
          <w:bCs/>
          <w:color w:val="auto"/>
          <w:sz w:val="24"/>
          <w:szCs w:val="24"/>
          <w:highlight w:val="white"/>
        </w:rPr>
        <w:t>2.</w:t>
      </w:r>
      <w:r w:rsidR="00440291" w:rsidRPr="0015525D">
        <w:rPr>
          <w:rFonts w:ascii="Times New Roman" w:hAnsi="Times New Roman" w:cs="Times New Roman"/>
          <w:b/>
          <w:bCs/>
          <w:color w:val="auto"/>
          <w:sz w:val="24"/>
          <w:szCs w:val="24"/>
          <w:highlight w:val="white"/>
        </w:rPr>
        <w:t>3</w:t>
      </w:r>
      <w:r w:rsidRPr="0015525D">
        <w:rPr>
          <w:rFonts w:ascii="Times New Roman" w:hAnsi="Times New Roman" w:cs="Times New Roman"/>
          <w:b/>
          <w:bCs/>
          <w:color w:val="auto"/>
          <w:sz w:val="24"/>
          <w:szCs w:val="24"/>
          <w:highlight w:val="white"/>
        </w:rPr>
        <w:t xml:space="preserve"> </w:t>
      </w:r>
      <w:r w:rsidRPr="0015525D">
        <w:rPr>
          <w:rFonts w:ascii="Times New Roman" w:hAnsi="Times New Roman" w:cs="Times New Roman"/>
          <w:color w:val="auto"/>
          <w:sz w:val="24"/>
          <w:szCs w:val="24"/>
          <w:highlight w:val="white"/>
        </w:rPr>
        <w:t>Ettevõtlus- ja infotehnoloogiaministri 11.12.2018 määrus nr 63 „Hoone energiatõhususe miinimumnõuded</w:t>
      </w:r>
      <w:r w:rsidRPr="0015525D">
        <w:rPr>
          <w:rFonts w:ascii="Times New Roman" w:hAnsi="Times New Roman" w:cs="Times New Roman"/>
          <w:color w:val="auto"/>
          <w:sz w:val="24"/>
          <w:szCs w:val="24"/>
          <w:highlight w:val="white"/>
          <w:vertAlign w:val="superscript"/>
        </w:rPr>
        <w:t>1</w:t>
      </w:r>
      <w:r w:rsidRPr="0015525D">
        <w:rPr>
          <w:rFonts w:ascii="Times New Roman" w:hAnsi="Times New Roman" w:cs="Times New Roman"/>
          <w:color w:val="auto"/>
          <w:sz w:val="24"/>
          <w:szCs w:val="24"/>
          <w:highlight w:val="white"/>
        </w:rPr>
        <w:t>“</w:t>
      </w:r>
    </w:p>
    <w:p w14:paraId="10A4E009" w14:textId="23E80D19" w:rsidR="00966BCE" w:rsidRPr="0015525D" w:rsidRDefault="00652F8B" w:rsidP="00440291">
      <w:pPr>
        <w:pStyle w:val="western"/>
        <w:spacing w:before="0"/>
        <w:rPr>
          <w:rFonts w:ascii="Times New Roman" w:hAnsi="Times New Roman" w:cs="Times New Roman"/>
          <w:color w:val="auto"/>
          <w:sz w:val="24"/>
          <w:szCs w:val="24"/>
        </w:rPr>
      </w:pPr>
      <w:r w:rsidRPr="0015525D">
        <w:rPr>
          <w:rFonts w:ascii="Times New Roman" w:hAnsi="Times New Roman" w:cs="Times New Roman"/>
          <w:b/>
          <w:bCs/>
          <w:color w:val="auto"/>
          <w:sz w:val="24"/>
          <w:szCs w:val="24"/>
        </w:rPr>
        <w:t>2.</w:t>
      </w:r>
      <w:r w:rsidR="00CE5E51" w:rsidRPr="0015525D">
        <w:rPr>
          <w:rFonts w:ascii="Times New Roman" w:hAnsi="Times New Roman" w:cs="Times New Roman"/>
          <w:b/>
          <w:bCs/>
          <w:color w:val="auto"/>
          <w:sz w:val="24"/>
          <w:szCs w:val="24"/>
        </w:rPr>
        <w:t>4</w:t>
      </w:r>
      <w:r w:rsidRPr="0015525D">
        <w:rPr>
          <w:rFonts w:ascii="Times New Roman" w:hAnsi="Times New Roman" w:cs="Times New Roman"/>
          <w:color w:val="auto"/>
          <w:sz w:val="24"/>
          <w:szCs w:val="24"/>
        </w:rPr>
        <w:t xml:space="preserve"> Majandus- ja taristuministri 01.07.2015 määrus</w:t>
      </w:r>
      <w:r w:rsidR="00440291" w:rsidRPr="0015525D">
        <w:rPr>
          <w:rFonts w:ascii="Times New Roman" w:hAnsi="Times New Roman" w:cs="Times New Roman"/>
          <w:color w:val="auto"/>
          <w:sz w:val="24"/>
          <w:szCs w:val="24"/>
        </w:rPr>
        <w:t xml:space="preserve"> nr 36</w:t>
      </w:r>
      <w:r w:rsidRPr="0015525D">
        <w:rPr>
          <w:rFonts w:ascii="Times New Roman" w:hAnsi="Times New Roman" w:cs="Times New Roman"/>
          <w:color w:val="auto"/>
          <w:sz w:val="24"/>
          <w:szCs w:val="24"/>
        </w:rPr>
        <w:t xml:space="preserve"> „Nõuded energiamärgise andmisele ja energiamärgisele“.</w:t>
      </w:r>
    </w:p>
    <w:p w14:paraId="79D051F6" w14:textId="18E6A6B3" w:rsidR="00C21611" w:rsidRPr="0015525D" w:rsidRDefault="00C21611" w:rsidP="000F41A0">
      <w:pPr>
        <w:pStyle w:val="Default"/>
        <w:jc w:val="both"/>
        <w:rPr>
          <w:rFonts w:ascii="Times New Roman" w:eastAsia="Times New Roman" w:hAnsi="Times New Roman" w:cs="Times New Roman"/>
          <w:color w:val="auto"/>
          <w:highlight w:val="white"/>
          <w:lang w:eastAsia="zh-CN"/>
        </w:rPr>
      </w:pPr>
      <w:r w:rsidRPr="0015525D">
        <w:rPr>
          <w:rFonts w:ascii="Times New Roman" w:hAnsi="Times New Roman" w:cs="Times New Roman"/>
          <w:b/>
          <w:bCs/>
          <w:color w:val="auto"/>
          <w:highlight w:val="white"/>
        </w:rPr>
        <w:t>2.</w:t>
      </w:r>
      <w:r w:rsidR="00CE5E51" w:rsidRPr="0015525D">
        <w:rPr>
          <w:rFonts w:ascii="Times New Roman" w:hAnsi="Times New Roman" w:cs="Times New Roman"/>
          <w:b/>
          <w:bCs/>
          <w:color w:val="auto"/>
          <w:highlight w:val="white"/>
        </w:rPr>
        <w:t>5</w:t>
      </w:r>
      <w:r w:rsidRPr="0015525D">
        <w:rPr>
          <w:rFonts w:ascii="Times New Roman" w:hAnsi="Times New Roman" w:cs="Times New Roman"/>
          <w:b/>
          <w:bCs/>
          <w:color w:val="auto"/>
          <w:highlight w:val="white"/>
        </w:rPr>
        <w:t xml:space="preserve"> </w:t>
      </w:r>
      <w:r w:rsidR="00440291" w:rsidRPr="0015525D">
        <w:rPr>
          <w:rFonts w:ascii="Times New Roman" w:hAnsi="Times New Roman" w:cs="Times New Roman"/>
          <w:color w:val="auto"/>
          <w:highlight w:val="white"/>
        </w:rPr>
        <w:t>Narva-Jõesuu Linnavolikogu 30.10.2019 määrus nr 74 „Narva-Jõesuu linna jäätmehoolduseeskiri“</w:t>
      </w:r>
    </w:p>
    <w:p w14:paraId="0EFAB0A4" w14:textId="0FD4CEBD" w:rsidR="0015525D" w:rsidRPr="0015525D" w:rsidRDefault="0015525D" w:rsidP="000F41A0">
      <w:pPr>
        <w:jc w:val="both"/>
        <w:rPr>
          <w:rFonts w:eastAsia="Calibri"/>
          <w:b/>
          <w:bCs/>
          <w:highlight w:val="white"/>
        </w:rPr>
      </w:pPr>
      <w:r w:rsidRPr="0015525D">
        <w:rPr>
          <w:b/>
          <w:bCs/>
          <w:highlight w:val="white"/>
        </w:rPr>
        <w:t xml:space="preserve">2.6 </w:t>
      </w:r>
      <w:r w:rsidRPr="0015525D">
        <w:rPr>
          <w:rFonts w:eastAsia="Calibri"/>
          <w:highlight w:val="white"/>
          <w:lang w:eastAsia="et-EE"/>
        </w:rPr>
        <w:t>Sotsiaalministri 12.11.2025 määrus nr 61 „Nõuded müra, sealhulgas ultra- ja infraheli ohutusele elamutes ja ühiskasutusega hoonetes ning helirõhutaseme mõõtmise meetodid“</w:t>
      </w:r>
    </w:p>
    <w:p w14:paraId="20DBFB99" w14:textId="3A954067" w:rsidR="0015525D" w:rsidRPr="00D4470C" w:rsidRDefault="0015525D" w:rsidP="0015525D">
      <w:pPr>
        <w:jc w:val="both"/>
        <w:rPr>
          <w:rFonts w:eastAsia="Calibri"/>
          <w:b/>
          <w:bCs/>
          <w:highlight w:val="white"/>
        </w:rPr>
      </w:pPr>
      <w:r w:rsidRPr="00D4470C">
        <w:rPr>
          <w:b/>
          <w:bCs/>
          <w:highlight w:val="white"/>
        </w:rPr>
        <w:t xml:space="preserve">2.7 </w:t>
      </w:r>
      <w:r w:rsidRPr="0015525D">
        <w:rPr>
          <w:rFonts w:eastAsia="Calibri"/>
          <w:highlight w:val="white"/>
          <w:lang w:eastAsia="et-EE"/>
        </w:rPr>
        <w:t xml:space="preserve">Sotsiaalministri </w:t>
      </w:r>
      <w:r w:rsidR="00D4470C" w:rsidRPr="00D4470C">
        <w:rPr>
          <w:rFonts w:eastAsia="Calibri"/>
          <w:highlight w:val="white"/>
          <w:lang w:eastAsia="et-EE"/>
        </w:rPr>
        <w:t xml:space="preserve">01.10.2025 </w:t>
      </w:r>
      <w:r w:rsidRPr="0015525D">
        <w:rPr>
          <w:rFonts w:eastAsia="Calibri"/>
          <w:highlight w:val="white"/>
          <w:lang w:eastAsia="et-EE"/>
        </w:rPr>
        <w:t xml:space="preserve">a. määrus nr </w:t>
      </w:r>
      <w:r w:rsidR="00D4470C" w:rsidRPr="0082470E">
        <w:rPr>
          <w:rFonts w:eastAsia="Calibri"/>
          <w:highlight w:val="white"/>
          <w:lang w:eastAsia="et-EE"/>
        </w:rPr>
        <w:t>54</w:t>
      </w:r>
      <w:r w:rsidRPr="0015525D">
        <w:rPr>
          <w:rFonts w:eastAsia="Calibri"/>
          <w:highlight w:val="white"/>
          <w:lang w:eastAsia="et-EE"/>
        </w:rPr>
        <w:t>: „</w:t>
      </w:r>
      <w:r w:rsidR="00D4470C" w:rsidRPr="00D4470C">
        <w:rPr>
          <w:rFonts w:eastAsia="Calibri"/>
          <w:highlight w:val="white"/>
          <w:lang w:eastAsia="et-EE"/>
        </w:rPr>
        <w:t>Vibratsiooni piirväärtused elamutes ja ühiskasutusega hoonetes ning vibratsiooni hindamise kord</w:t>
      </w:r>
      <w:r w:rsidRPr="0015525D">
        <w:rPr>
          <w:rFonts w:eastAsia="Calibri"/>
          <w:highlight w:val="white"/>
          <w:lang w:eastAsia="et-EE"/>
        </w:rPr>
        <w:t>“.</w:t>
      </w:r>
      <w:r w:rsidRPr="0015525D">
        <w:rPr>
          <w:b/>
          <w:bCs/>
          <w:color w:val="EE0000"/>
          <w:highlight w:val="white"/>
        </w:rPr>
        <w:t xml:space="preserve"> </w:t>
      </w:r>
    </w:p>
    <w:p w14:paraId="095DB384" w14:textId="3F2617CE" w:rsidR="0015525D" w:rsidRPr="0015525D" w:rsidRDefault="0015525D" w:rsidP="0015525D">
      <w:pPr>
        <w:jc w:val="both"/>
        <w:rPr>
          <w:b/>
          <w:bCs/>
          <w:color w:val="EE0000"/>
          <w:highlight w:val="white"/>
        </w:rPr>
      </w:pPr>
      <w:r w:rsidRPr="00E47D11">
        <w:rPr>
          <w:b/>
          <w:bCs/>
          <w:highlight w:val="white"/>
        </w:rPr>
        <w:t>2.</w:t>
      </w:r>
      <w:r w:rsidR="00E47D11" w:rsidRPr="00E47D11">
        <w:rPr>
          <w:b/>
          <w:bCs/>
          <w:highlight w:val="white"/>
          <w:lang w:val="en-US"/>
        </w:rPr>
        <w:t>8</w:t>
      </w:r>
      <w:r w:rsidRPr="00E47D11">
        <w:rPr>
          <w:highlight w:val="white"/>
        </w:rPr>
        <w:t xml:space="preserve"> </w:t>
      </w:r>
      <w:r w:rsidRPr="00E47D11">
        <w:t>“</w:t>
      </w:r>
      <w:r w:rsidR="00E47D11" w:rsidRPr="00E47D11">
        <w:t>Narva</w:t>
      </w:r>
      <w:r w:rsidR="00E47D11" w:rsidRPr="002867F8">
        <w:rPr>
          <w:bCs/>
        </w:rPr>
        <w:t>-Jõesuu linna Raja tn 12 kinnistu ja läh</w:t>
      </w:r>
      <w:r w:rsidR="00E47D11" w:rsidRPr="00E47D11">
        <w:rPr>
          <w:rFonts w:eastAsia="Calibri"/>
          <w:highlight w:val="white"/>
          <w:lang w:eastAsia="et-EE"/>
        </w:rPr>
        <w:t>iala detailplaneering</w:t>
      </w:r>
      <w:r w:rsidRPr="00E47D11">
        <w:rPr>
          <w:rFonts w:eastAsia="Calibri"/>
          <w:highlight w:val="white"/>
          <w:lang w:eastAsia="et-EE"/>
        </w:rPr>
        <w:t xml:space="preserve">“. Kehtestatud Narva-Jõesuu Linnavolikogu </w:t>
      </w:r>
      <w:r w:rsidR="00E47D11" w:rsidRPr="00E47D11">
        <w:rPr>
          <w:rFonts w:eastAsia="Calibri"/>
          <w:highlight w:val="white"/>
          <w:lang w:eastAsia="et-EE"/>
        </w:rPr>
        <w:t xml:space="preserve">25.03.2009 </w:t>
      </w:r>
      <w:r w:rsidRPr="00E47D11">
        <w:rPr>
          <w:rFonts w:eastAsia="Calibri"/>
          <w:highlight w:val="white"/>
          <w:lang w:eastAsia="et-EE"/>
        </w:rPr>
        <w:t>otsusega nr.1</w:t>
      </w:r>
      <w:r w:rsidR="00E47D11" w:rsidRPr="00E47D11">
        <w:rPr>
          <w:rFonts w:eastAsia="Calibri"/>
          <w:highlight w:val="white"/>
          <w:lang w:eastAsia="et-EE"/>
        </w:rPr>
        <w:t>99</w:t>
      </w:r>
      <w:r w:rsidRPr="00E47D11">
        <w:rPr>
          <w:rFonts w:eastAsia="Calibri"/>
          <w:highlight w:val="white"/>
          <w:lang w:eastAsia="et-EE"/>
        </w:rPr>
        <w:t>.</w:t>
      </w:r>
    </w:p>
    <w:p w14:paraId="6ABC8666" w14:textId="0F49B8B6" w:rsidR="0015525D" w:rsidRPr="00E47D11" w:rsidRDefault="0015525D" w:rsidP="0015525D">
      <w:pPr>
        <w:jc w:val="both"/>
        <w:rPr>
          <w:highlight w:val="white"/>
        </w:rPr>
      </w:pPr>
      <w:r w:rsidRPr="00E47D11">
        <w:rPr>
          <w:b/>
          <w:bCs/>
          <w:highlight w:val="white"/>
        </w:rPr>
        <w:t>2.</w:t>
      </w:r>
      <w:r w:rsidR="00E47D11" w:rsidRPr="00E914E4">
        <w:rPr>
          <w:b/>
          <w:bCs/>
          <w:highlight w:val="white"/>
        </w:rPr>
        <w:t>9</w:t>
      </w:r>
      <w:r w:rsidRPr="00E47D11">
        <w:rPr>
          <w:b/>
          <w:bCs/>
          <w:highlight w:val="white"/>
        </w:rPr>
        <w:t xml:space="preserve"> </w:t>
      </w:r>
      <w:r w:rsidRPr="00E47D11">
        <w:rPr>
          <w:highlight w:val="white"/>
        </w:rPr>
        <w:t>Narva-Jõesuu Linnavolikogu 30.01.2019 otsusega nr 78 kehtestatud Narva-Jõesuu linna üldplaneering.</w:t>
      </w:r>
    </w:p>
    <w:p w14:paraId="5D7CE0C7" w14:textId="1B9AF9F0" w:rsidR="0015525D" w:rsidRDefault="0015525D" w:rsidP="0015525D">
      <w:pPr>
        <w:jc w:val="both"/>
        <w:rPr>
          <w:highlight w:val="white"/>
        </w:rPr>
      </w:pPr>
      <w:r w:rsidRPr="00E47D11">
        <w:rPr>
          <w:b/>
          <w:bCs/>
          <w:highlight w:val="white"/>
        </w:rPr>
        <w:t>2.1</w:t>
      </w:r>
      <w:r w:rsidR="00E47D11" w:rsidRPr="0082470E">
        <w:rPr>
          <w:b/>
          <w:bCs/>
          <w:highlight w:val="white"/>
        </w:rPr>
        <w:t>0</w:t>
      </w:r>
      <w:r w:rsidRPr="00E47D11">
        <w:rPr>
          <w:highlight w:val="white"/>
        </w:rPr>
        <w:t xml:space="preserve"> Geodeetilised uuringud </w:t>
      </w:r>
    </w:p>
    <w:p w14:paraId="15AE65A0" w14:textId="0DE1C63F" w:rsidR="000F69A2" w:rsidRPr="00EA73E2" w:rsidRDefault="000F69A2" w:rsidP="000F69A2">
      <w:pPr>
        <w:pStyle w:val="western"/>
        <w:spacing w:before="0"/>
        <w:rPr>
          <w:rFonts w:ascii="Times New Roman" w:hAnsi="Times New Roman" w:cs="Times New Roman"/>
          <w:color w:val="auto"/>
          <w:sz w:val="24"/>
          <w:szCs w:val="24"/>
          <w:highlight w:val="white"/>
        </w:rPr>
      </w:pPr>
      <w:r w:rsidRPr="000F69A2">
        <w:rPr>
          <w:rFonts w:ascii="Times New Roman" w:hAnsi="Times New Roman" w:cs="Times New Roman"/>
          <w:b/>
          <w:bCs/>
          <w:color w:val="auto"/>
          <w:sz w:val="24"/>
          <w:szCs w:val="24"/>
          <w:highlight w:val="white"/>
        </w:rPr>
        <w:t>2.11</w:t>
      </w:r>
      <w:r w:rsidRPr="000F69A2">
        <w:rPr>
          <w:rFonts w:ascii="Times New Roman" w:hAnsi="Times New Roman" w:cs="Times New Roman"/>
          <w:color w:val="auto"/>
          <w:sz w:val="24"/>
          <w:szCs w:val="24"/>
          <w:highlight w:val="white"/>
        </w:rPr>
        <w:t xml:space="preserve"> </w:t>
      </w:r>
      <w:r w:rsidRPr="00EA73E2">
        <w:rPr>
          <w:rFonts w:ascii="Times New Roman" w:hAnsi="Times New Roman" w:cs="Times New Roman"/>
          <w:color w:val="auto"/>
          <w:sz w:val="24"/>
          <w:szCs w:val="24"/>
          <w:highlight w:val="white"/>
        </w:rPr>
        <w:t>Kuna planeeringuala on ehitusgeoloogiliselt uurimata ala, siis tuleb enne konkreetseid projekteerimistöid teostada ehitus-geoloogilised uuringud.</w:t>
      </w:r>
    </w:p>
    <w:p w14:paraId="1AC81773" w14:textId="1895B3EC" w:rsidR="0015525D" w:rsidRPr="00E47D11" w:rsidRDefault="0015525D" w:rsidP="0015525D">
      <w:pPr>
        <w:jc w:val="both"/>
        <w:rPr>
          <w:highlight w:val="white"/>
        </w:rPr>
      </w:pPr>
      <w:r w:rsidRPr="00E47D11">
        <w:rPr>
          <w:b/>
          <w:bCs/>
          <w:highlight w:val="white"/>
        </w:rPr>
        <w:t>2.1</w:t>
      </w:r>
      <w:r w:rsidR="000F69A2" w:rsidRPr="0082470E">
        <w:rPr>
          <w:b/>
          <w:bCs/>
          <w:highlight w:val="white"/>
        </w:rPr>
        <w:t>2</w:t>
      </w:r>
      <w:r w:rsidRPr="00E47D11">
        <w:rPr>
          <w:highlight w:val="white"/>
        </w:rPr>
        <w:t xml:space="preserve"> Tehnovõrkude valdajate tehnilised tingimused</w:t>
      </w:r>
    </w:p>
    <w:p w14:paraId="09385280" w14:textId="7D0C896F" w:rsidR="0015525D" w:rsidRPr="00E47D11" w:rsidRDefault="0015525D" w:rsidP="0015525D">
      <w:pPr>
        <w:jc w:val="both"/>
        <w:rPr>
          <w:highlight w:val="white"/>
        </w:rPr>
      </w:pPr>
      <w:r w:rsidRPr="00E47D11">
        <w:rPr>
          <w:b/>
          <w:bCs/>
          <w:highlight w:val="white"/>
          <w:lang w:val="fi-FI"/>
        </w:rPr>
        <w:t>2.1</w:t>
      </w:r>
      <w:r w:rsidR="000F69A2" w:rsidRPr="0082470E">
        <w:rPr>
          <w:b/>
          <w:bCs/>
          <w:highlight w:val="white"/>
        </w:rPr>
        <w:t>3</w:t>
      </w:r>
      <w:r w:rsidRPr="00E47D11">
        <w:rPr>
          <w:highlight w:val="white"/>
          <w:lang w:val="fi-FI"/>
        </w:rPr>
        <w:t xml:space="preserve"> </w:t>
      </w:r>
      <w:r w:rsidRPr="00E47D11">
        <w:rPr>
          <w:highlight w:val="white"/>
        </w:rPr>
        <w:t>Eesti Standard EVS 932: 2017 „Ehitusprojekt” ning teised asja puudutavad õigusaktid.</w:t>
      </w:r>
    </w:p>
    <w:p w14:paraId="50C1A30F" w14:textId="00862809" w:rsidR="0015525D" w:rsidRPr="00E47D11" w:rsidRDefault="0015525D" w:rsidP="0015525D">
      <w:pPr>
        <w:jc w:val="both"/>
        <w:rPr>
          <w:highlight w:val="white"/>
        </w:rPr>
      </w:pPr>
      <w:r w:rsidRPr="00E47D11">
        <w:rPr>
          <w:b/>
          <w:bCs/>
          <w:highlight w:val="white"/>
        </w:rPr>
        <w:t>2.1</w:t>
      </w:r>
      <w:r w:rsidR="000F69A2">
        <w:rPr>
          <w:b/>
          <w:bCs/>
          <w:highlight w:val="white"/>
        </w:rPr>
        <w:t>4</w:t>
      </w:r>
      <w:r w:rsidRPr="00E47D11">
        <w:rPr>
          <w:highlight w:val="white"/>
        </w:rPr>
        <w:t xml:space="preserve"> EVS 843:2016 „ Linnatänavad“ </w:t>
      </w:r>
    </w:p>
    <w:p w14:paraId="2F9956E2" w14:textId="50A463AC" w:rsidR="0015525D" w:rsidRPr="00E47D11" w:rsidRDefault="0015525D" w:rsidP="0015525D">
      <w:pPr>
        <w:jc w:val="both"/>
        <w:rPr>
          <w:highlight w:val="white"/>
        </w:rPr>
      </w:pPr>
      <w:r w:rsidRPr="00E47D11">
        <w:rPr>
          <w:b/>
          <w:bCs/>
          <w:highlight w:val="white"/>
        </w:rPr>
        <w:t>2.1</w:t>
      </w:r>
      <w:r w:rsidR="000F69A2">
        <w:rPr>
          <w:b/>
          <w:bCs/>
          <w:highlight w:val="white"/>
        </w:rPr>
        <w:t>5</w:t>
      </w:r>
      <w:r w:rsidRPr="00E47D11">
        <w:rPr>
          <w:highlight w:val="white"/>
        </w:rPr>
        <w:t xml:space="preserve"> Kui krunt asub kaardistatud radooniriskiga alal, siis hoone projekteerimise käigus tuleb läbi viia pinnase radoonisisalduse mõõdistamine ning vajadusel rakendada radooni tõkestamise meetodeid vastavalt standardile EVS:840“.</w:t>
      </w:r>
    </w:p>
    <w:p w14:paraId="43F2BBFC" w14:textId="77777777" w:rsidR="004678BE" w:rsidRPr="00E74979" w:rsidRDefault="004678BE" w:rsidP="008B6E1A">
      <w:pPr>
        <w:pStyle w:val="western"/>
        <w:spacing w:before="0"/>
        <w:rPr>
          <w:rFonts w:ascii="Times New Roman" w:hAnsi="Times New Roman" w:cs="Times New Roman"/>
          <w:b/>
          <w:color w:val="EE0000"/>
          <w:sz w:val="24"/>
          <w:szCs w:val="24"/>
          <w:highlight w:val="white"/>
        </w:rPr>
      </w:pPr>
    </w:p>
    <w:p w14:paraId="18524B67" w14:textId="094F8FD8" w:rsidR="00B15341" w:rsidRPr="00E47D11" w:rsidRDefault="004B5715" w:rsidP="008B6E1A">
      <w:pPr>
        <w:pStyle w:val="western"/>
        <w:spacing w:before="0"/>
        <w:rPr>
          <w:color w:val="auto"/>
        </w:rPr>
      </w:pPr>
      <w:r w:rsidRPr="00E47D11">
        <w:rPr>
          <w:rFonts w:ascii="Times New Roman" w:hAnsi="Times New Roman" w:cs="Times New Roman"/>
          <w:b/>
          <w:color w:val="auto"/>
          <w:sz w:val="24"/>
          <w:szCs w:val="24"/>
          <w:highlight w:val="white"/>
        </w:rPr>
        <w:t>3. Arhitektuursed ja linnaehituslikud tingimused</w:t>
      </w:r>
    </w:p>
    <w:p w14:paraId="59A80F84" w14:textId="21C57284" w:rsidR="00B43919" w:rsidRDefault="00B15341" w:rsidP="00B43919">
      <w:pPr>
        <w:pStyle w:val="western"/>
        <w:spacing w:before="0"/>
        <w:rPr>
          <w:rFonts w:ascii="Times New Roman" w:hAnsi="Times New Roman" w:cs="Times New Roman"/>
          <w:color w:val="auto"/>
          <w:sz w:val="24"/>
          <w:szCs w:val="24"/>
          <w:highlight w:val="white"/>
        </w:rPr>
      </w:pPr>
      <w:r w:rsidRPr="00E47D11">
        <w:rPr>
          <w:rFonts w:ascii="Times New Roman" w:hAnsi="Times New Roman" w:cs="Times New Roman"/>
          <w:b/>
          <w:color w:val="auto"/>
          <w:sz w:val="24"/>
          <w:szCs w:val="24"/>
          <w:highlight w:val="white"/>
        </w:rPr>
        <w:t>3.1 Arhitektuur:</w:t>
      </w:r>
      <w:r w:rsidRPr="00E47D11">
        <w:rPr>
          <w:rFonts w:ascii="Times New Roman" w:hAnsi="Times New Roman" w:cs="Times New Roman"/>
          <w:color w:val="auto"/>
          <w:sz w:val="24"/>
          <w:szCs w:val="24"/>
          <w:highlight w:val="white"/>
        </w:rPr>
        <w:t xml:space="preserve"> </w:t>
      </w:r>
      <w:r w:rsidR="00B43919" w:rsidRPr="00B43919">
        <w:rPr>
          <w:rFonts w:ascii="Times New Roman" w:hAnsi="Times New Roman" w:cs="Times New Roman"/>
          <w:color w:val="auto"/>
          <w:sz w:val="24"/>
          <w:szCs w:val="24"/>
          <w:highlight w:val="white"/>
        </w:rPr>
        <w:t>Uus hoonestus peab olema ümbritsevat tehiskeskkonda väärtustav</w:t>
      </w:r>
      <w:r w:rsidR="0082470E">
        <w:rPr>
          <w:rFonts w:ascii="Times New Roman" w:hAnsi="Times New Roman" w:cs="Times New Roman"/>
          <w:color w:val="auto"/>
          <w:sz w:val="24"/>
          <w:szCs w:val="24"/>
          <w:highlight w:val="white"/>
        </w:rPr>
        <w:t xml:space="preserve"> </w:t>
      </w:r>
      <w:r w:rsidR="0082470E" w:rsidRPr="00760F8E">
        <w:rPr>
          <w:rFonts w:ascii="Times New Roman" w:hAnsi="Times New Roman" w:cs="Times New Roman"/>
          <w:color w:val="auto"/>
          <w:sz w:val="24"/>
          <w:szCs w:val="24"/>
          <w:highlight w:val="white"/>
        </w:rPr>
        <w:t>ja</w:t>
      </w:r>
      <w:r w:rsidR="0082470E" w:rsidRPr="0082470E">
        <w:rPr>
          <w:rFonts w:ascii="Times New Roman" w:hAnsi="Times New Roman" w:cs="Times New Roman"/>
          <w:b/>
          <w:bCs/>
          <w:color w:val="auto"/>
          <w:sz w:val="24"/>
          <w:szCs w:val="24"/>
          <w:highlight w:val="white"/>
        </w:rPr>
        <w:t xml:space="preserve"> </w:t>
      </w:r>
      <w:r w:rsidR="00B43919" w:rsidRPr="00B43919">
        <w:rPr>
          <w:rFonts w:ascii="Times New Roman" w:hAnsi="Times New Roman" w:cs="Times New Roman"/>
          <w:color w:val="auto"/>
          <w:sz w:val="24"/>
          <w:szCs w:val="24"/>
          <w:highlight w:val="white"/>
        </w:rPr>
        <w:t xml:space="preserve"> moodustama arhitektuurse terviku. Kuna elamukruntideks kavandatud alal on rohkelt kõrghaljastust, siis selle võimalikult suures mahus säilitamise tagamiseks ühtset tänavate äärset ehitusjoont määratud ei ole. Hoonestusala on määratud väärtuslikke puid arvestades. </w:t>
      </w:r>
    </w:p>
    <w:p w14:paraId="2289FA09" w14:textId="77777777" w:rsidR="0082470E" w:rsidRPr="0082470E" w:rsidRDefault="0082470E" w:rsidP="00B43919">
      <w:pPr>
        <w:pStyle w:val="western"/>
        <w:spacing w:before="0"/>
        <w:rPr>
          <w:rFonts w:ascii="Times New Roman" w:hAnsi="Times New Roman" w:cs="Times New Roman"/>
          <w:color w:val="EE0000"/>
          <w:sz w:val="24"/>
          <w:szCs w:val="24"/>
          <w:highlight w:val="white"/>
        </w:rPr>
      </w:pPr>
    </w:p>
    <w:p w14:paraId="4814F445" w14:textId="50153BE8" w:rsidR="005860C5" w:rsidRPr="00B43919" w:rsidRDefault="004B5715" w:rsidP="00B43919">
      <w:pPr>
        <w:pStyle w:val="western"/>
        <w:spacing w:before="0"/>
        <w:rPr>
          <w:rFonts w:ascii="Times New Roman" w:hAnsi="Times New Roman" w:cs="Times New Roman"/>
          <w:b/>
          <w:color w:val="auto"/>
          <w:sz w:val="24"/>
          <w:szCs w:val="24"/>
          <w:highlight w:val="white"/>
        </w:rPr>
      </w:pPr>
      <w:r w:rsidRPr="00B43919">
        <w:rPr>
          <w:rFonts w:ascii="Times New Roman" w:hAnsi="Times New Roman" w:cs="Times New Roman"/>
          <w:b/>
          <w:color w:val="auto"/>
          <w:sz w:val="24"/>
          <w:szCs w:val="24"/>
          <w:highlight w:val="white"/>
        </w:rPr>
        <w:lastRenderedPageBreak/>
        <w:t>3.</w:t>
      </w:r>
      <w:r w:rsidR="007E4F6E" w:rsidRPr="00B43919">
        <w:rPr>
          <w:rFonts w:ascii="Times New Roman" w:hAnsi="Times New Roman" w:cs="Times New Roman"/>
          <w:b/>
          <w:color w:val="auto"/>
          <w:sz w:val="24"/>
          <w:szCs w:val="24"/>
          <w:highlight w:val="white"/>
        </w:rPr>
        <w:t>2</w:t>
      </w:r>
      <w:r w:rsidRPr="00B43919">
        <w:rPr>
          <w:rFonts w:ascii="Times New Roman" w:hAnsi="Times New Roman" w:cs="Times New Roman"/>
          <w:b/>
          <w:color w:val="auto"/>
          <w:sz w:val="24"/>
          <w:szCs w:val="24"/>
          <w:highlight w:val="white"/>
        </w:rPr>
        <w:t xml:space="preserve"> Hoonestusala/ kubatuur: </w:t>
      </w:r>
    </w:p>
    <w:p w14:paraId="08F8EDC4" w14:textId="77777777" w:rsidR="000D39C9" w:rsidRPr="000D39C9" w:rsidRDefault="000D39C9" w:rsidP="00BE0943">
      <w:pPr>
        <w:pStyle w:val="Default"/>
        <w:jc w:val="both"/>
        <w:rPr>
          <w:rFonts w:ascii="Times New Roman" w:eastAsia="Times New Roman" w:hAnsi="Times New Roman" w:cs="Times New Roman"/>
          <w:color w:val="auto"/>
          <w:highlight w:val="white"/>
          <w:lang w:eastAsia="zh-CN"/>
        </w:rPr>
      </w:pPr>
      <w:bookmarkStart w:id="0" w:name="_Hlk145495899"/>
      <w:r w:rsidRPr="000D39C9">
        <w:rPr>
          <w:rFonts w:ascii="Times New Roman" w:eastAsia="Times New Roman" w:hAnsi="Times New Roman" w:cs="Times New Roman"/>
          <w:color w:val="auto"/>
          <w:highlight w:val="white"/>
          <w:lang w:eastAsia="zh-CN"/>
        </w:rPr>
        <w:t xml:space="preserve">Detailplaneeringuga on määratud igale elamumaa sihtotstarbega krundile hoone ehitusala lahtise hoonestusviisiga. </w:t>
      </w:r>
    </w:p>
    <w:p w14:paraId="495F8F19" w14:textId="1FF36C00" w:rsidR="001A652B" w:rsidRPr="00570410" w:rsidRDefault="001A652B" w:rsidP="00BE0943">
      <w:pPr>
        <w:pStyle w:val="Default"/>
        <w:jc w:val="both"/>
        <w:rPr>
          <w:rFonts w:ascii="Times New Roman" w:eastAsia="Times New Roman" w:hAnsi="Times New Roman" w:cs="Times New Roman"/>
          <w:color w:val="auto"/>
          <w:highlight w:val="white"/>
          <w:lang w:val="en-US" w:eastAsia="zh-CN"/>
        </w:rPr>
      </w:pPr>
      <w:r w:rsidRPr="001A652B">
        <w:rPr>
          <w:rFonts w:ascii="Times New Roman" w:eastAsia="Times New Roman" w:hAnsi="Times New Roman" w:cs="Times New Roman"/>
          <w:color w:val="auto"/>
          <w:highlight w:val="white"/>
          <w:lang w:eastAsia="zh-CN"/>
        </w:rPr>
        <w:t xml:space="preserve">Detailplaneeringu </w:t>
      </w:r>
      <w:r w:rsidRPr="00570410">
        <w:rPr>
          <w:rFonts w:ascii="Times New Roman" w:eastAsia="Times New Roman" w:hAnsi="Times New Roman" w:cs="Times New Roman"/>
          <w:color w:val="auto"/>
          <w:highlight w:val="white"/>
          <w:lang w:eastAsia="zh-CN"/>
        </w:rPr>
        <w:t xml:space="preserve">põhijoonise kohaselt vastab </w:t>
      </w:r>
      <w:r w:rsidR="00570410" w:rsidRPr="00570410">
        <w:rPr>
          <w:rFonts w:ascii="Times New Roman" w:eastAsia="Times New Roman" w:hAnsi="Times New Roman" w:cs="Times New Roman"/>
          <w:color w:val="auto"/>
          <w:highlight w:val="white"/>
          <w:lang w:eastAsia="zh-CN"/>
        </w:rPr>
        <w:t>Männiku tee 2</w:t>
      </w:r>
      <w:r w:rsidR="00570410" w:rsidRPr="00570410">
        <w:rPr>
          <w:bCs/>
          <w:color w:val="auto"/>
        </w:rPr>
        <w:t xml:space="preserve"> </w:t>
      </w:r>
      <w:r w:rsidRPr="00570410">
        <w:rPr>
          <w:rFonts w:ascii="Times New Roman" w:eastAsia="Times New Roman" w:hAnsi="Times New Roman" w:cs="Times New Roman"/>
          <w:color w:val="auto"/>
          <w:highlight w:val="white"/>
          <w:lang w:eastAsia="zh-CN"/>
        </w:rPr>
        <w:t xml:space="preserve">kinnistu positsioonile POS </w:t>
      </w:r>
      <w:r w:rsidR="00570410" w:rsidRPr="00570410">
        <w:rPr>
          <w:rFonts w:ascii="Times New Roman" w:eastAsia="Times New Roman" w:hAnsi="Times New Roman" w:cs="Times New Roman"/>
          <w:color w:val="auto"/>
          <w:highlight w:val="white"/>
          <w:lang w:eastAsia="zh-CN"/>
        </w:rPr>
        <w:t>1</w:t>
      </w:r>
      <w:r w:rsidRPr="00570410">
        <w:rPr>
          <w:rFonts w:ascii="Times New Roman" w:eastAsia="Times New Roman" w:hAnsi="Times New Roman" w:cs="Times New Roman"/>
          <w:color w:val="auto"/>
          <w:highlight w:val="white"/>
          <w:lang w:eastAsia="zh-CN"/>
        </w:rPr>
        <w:t>.</w:t>
      </w:r>
    </w:p>
    <w:p w14:paraId="4AF8CD8D" w14:textId="5882FDF0" w:rsidR="00284D01" w:rsidRPr="00284D01" w:rsidRDefault="00BE0943" w:rsidP="00284D01">
      <w:pPr>
        <w:pStyle w:val="Default"/>
        <w:jc w:val="both"/>
        <w:rPr>
          <w:color w:val="auto"/>
          <w:highlight w:val="white"/>
        </w:rPr>
      </w:pPr>
      <w:r w:rsidRPr="00570410">
        <w:rPr>
          <w:rFonts w:ascii="Times New Roman" w:eastAsia="Times New Roman" w:hAnsi="Times New Roman" w:cs="Times New Roman"/>
          <w:color w:val="auto"/>
          <w:highlight w:val="white"/>
          <w:lang w:eastAsia="zh-CN"/>
        </w:rPr>
        <w:t>Suurim lubatud ehitusalune pindala krundil</w:t>
      </w:r>
      <w:r w:rsidR="00284D01" w:rsidRPr="00570410">
        <w:rPr>
          <w:rFonts w:ascii="Times New Roman" w:eastAsia="Times New Roman" w:hAnsi="Times New Roman" w:cs="Times New Roman"/>
          <w:color w:val="auto"/>
          <w:highlight w:val="white"/>
          <w:lang w:eastAsia="zh-CN"/>
        </w:rPr>
        <w:t xml:space="preserve"> (</w:t>
      </w:r>
      <w:r w:rsidRPr="00570410">
        <w:rPr>
          <w:rFonts w:ascii="Times New Roman" w:eastAsia="Times New Roman" w:hAnsi="Times New Roman" w:cs="Times New Roman"/>
          <w:color w:val="auto"/>
          <w:highlight w:val="white"/>
          <w:lang w:eastAsia="zh-CN"/>
        </w:rPr>
        <w:t>vastavalt detailplaneeringu põhijoonisele ja seletuskirjale p.</w:t>
      </w:r>
      <w:r w:rsidR="00284D01" w:rsidRPr="00570410">
        <w:rPr>
          <w:rFonts w:ascii="Times New Roman" w:eastAsia="Times New Roman" w:hAnsi="Times New Roman" w:cs="Times New Roman"/>
          <w:color w:val="auto"/>
          <w:highlight w:val="white"/>
          <w:lang w:val="en-US" w:eastAsia="zh-CN"/>
        </w:rPr>
        <w:t>3.2)</w:t>
      </w:r>
      <w:r w:rsidRPr="00570410">
        <w:rPr>
          <w:rFonts w:ascii="Times New Roman" w:eastAsia="Times New Roman" w:hAnsi="Times New Roman" w:cs="Times New Roman"/>
          <w:color w:val="auto"/>
          <w:highlight w:val="white"/>
          <w:lang w:eastAsia="zh-CN"/>
        </w:rPr>
        <w:t xml:space="preserve"> </w:t>
      </w:r>
      <w:r w:rsidR="00284D01" w:rsidRPr="00570410">
        <w:rPr>
          <w:rFonts w:ascii="Times New Roman" w:eastAsia="Times New Roman" w:hAnsi="Times New Roman" w:cs="Times New Roman"/>
          <w:color w:val="auto"/>
          <w:highlight w:val="white"/>
          <w:lang w:eastAsia="zh-CN"/>
        </w:rPr>
        <w:t>pos.1</w:t>
      </w:r>
      <w:r w:rsidRPr="00570410">
        <w:rPr>
          <w:rFonts w:ascii="Times New Roman" w:eastAsia="Times New Roman" w:hAnsi="Times New Roman" w:cs="Times New Roman"/>
          <w:color w:val="auto"/>
          <w:highlight w:val="white"/>
          <w:lang w:eastAsia="zh-CN"/>
        </w:rPr>
        <w:t xml:space="preserve"> on </w:t>
      </w:r>
      <w:r w:rsidR="00284D01" w:rsidRPr="00570410">
        <w:rPr>
          <w:rFonts w:ascii="Times New Roman" w:eastAsia="Times New Roman" w:hAnsi="Times New Roman" w:cs="Times New Roman"/>
          <w:color w:val="auto"/>
          <w:highlight w:val="white"/>
          <w:lang w:eastAsia="zh-CN"/>
        </w:rPr>
        <w:t>250</w:t>
      </w:r>
      <w:r w:rsidRPr="00570410">
        <w:rPr>
          <w:rFonts w:ascii="Times New Roman" w:eastAsia="Times New Roman" w:hAnsi="Times New Roman" w:cs="Times New Roman"/>
          <w:color w:val="auto"/>
          <w:highlight w:val="white"/>
          <w:lang w:eastAsia="zh-CN"/>
        </w:rPr>
        <w:t xml:space="preserve"> </w:t>
      </w:r>
      <w:r w:rsidRPr="00284D01">
        <w:rPr>
          <w:rFonts w:ascii="Times New Roman" w:eastAsia="Times New Roman" w:hAnsi="Times New Roman" w:cs="Times New Roman"/>
          <w:color w:val="auto"/>
          <w:highlight w:val="white"/>
          <w:lang w:eastAsia="zh-CN"/>
        </w:rPr>
        <w:t>m</w:t>
      </w:r>
      <w:r w:rsidR="00713F70" w:rsidRPr="00284D01">
        <w:rPr>
          <w:rFonts w:ascii="Times New Roman" w:eastAsia="Times New Roman" w:hAnsi="Times New Roman" w:cs="Times New Roman"/>
          <w:color w:val="auto"/>
          <w:highlight w:val="white"/>
          <w:vertAlign w:val="superscript"/>
          <w:lang w:eastAsia="zh-CN"/>
        </w:rPr>
        <w:t>2</w:t>
      </w:r>
      <w:r w:rsidR="00284D01" w:rsidRPr="00284D01">
        <w:rPr>
          <w:rFonts w:ascii="Times New Roman" w:eastAsia="Times New Roman" w:hAnsi="Times New Roman" w:cs="Times New Roman"/>
          <w:color w:val="auto"/>
          <w:highlight w:val="white"/>
          <w:lang w:eastAsia="zh-CN"/>
        </w:rPr>
        <w:t xml:space="preserve"> ja hoone suurim lubatud suletud brutopind – 500 m</w:t>
      </w:r>
      <w:r w:rsidR="00284D01" w:rsidRPr="00284D01">
        <w:rPr>
          <w:rFonts w:ascii="Times New Roman" w:eastAsia="Times New Roman" w:hAnsi="Times New Roman" w:cs="Times New Roman"/>
          <w:color w:val="auto"/>
          <w:highlight w:val="white"/>
          <w:vertAlign w:val="superscript"/>
          <w:lang w:eastAsia="zh-CN"/>
        </w:rPr>
        <w:t>2</w:t>
      </w:r>
      <w:r w:rsidR="00284D01" w:rsidRPr="00284D01">
        <w:rPr>
          <w:color w:val="auto"/>
          <w:highlight w:val="white"/>
        </w:rPr>
        <w:t xml:space="preserve"> </w:t>
      </w:r>
    </w:p>
    <w:bookmarkEnd w:id="0"/>
    <w:p w14:paraId="0D7E9EBD" w14:textId="2ABCCFA1" w:rsidR="004B5715" w:rsidRPr="002F00FD" w:rsidRDefault="004B5715" w:rsidP="000F41A0">
      <w:pPr>
        <w:pStyle w:val="western"/>
        <w:spacing w:before="0"/>
        <w:rPr>
          <w:rFonts w:ascii="Times New Roman" w:hAnsi="Times New Roman" w:cs="Times New Roman"/>
          <w:color w:val="auto"/>
          <w:sz w:val="24"/>
          <w:szCs w:val="24"/>
        </w:rPr>
      </w:pPr>
      <w:r w:rsidRPr="002F00FD">
        <w:rPr>
          <w:rFonts w:ascii="Times New Roman" w:hAnsi="Times New Roman" w:cs="Times New Roman"/>
          <w:b/>
          <w:color w:val="auto"/>
          <w:sz w:val="24"/>
          <w:szCs w:val="24"/>
          <w:highlight w:val="white"/>
        </w:rPr>
        <w:t>3.</w:t>
      </w:r>
      <w:r w:rsidR="007E4F6E" w:rsidRPr="002F00FD">
        <w:rPr>
          <w:rFonts w:ascii="Times New Roman" w:hAnsi="Times New Roman" w:cs="Times New Roman"/>
          <w:b/>
          <w:color w:val="auto"/>
          <w:sz w:val="24"/>
          <w:szCs w:val="24"/>
          <w:highlight w:val="white"/>
        </w:rPr>
        <w:t>3</w:t>
      </w:r>
      <w:r w:rsidRPr="002F00FD">
        <w:rPr>
          <w:rFonts w:ascii="Times New Roman" w:hAnsi="Times New Roman" w:cs="Times New Roman"/>
          <w:b/>
          <w:color w:val="auto"/>
          <w:sz w:val="24"/>
          <w:szCs w:val="24"/>
          <w:highlight w:val="white"/>
        </w:rPr>
        <w:t xml:space="preserve"> Suurim lubatud hoonete arv krundil:</w:t>
      </w:r>
      <w:r w:rsidRPr="002F00FD">
        <w:rPr>
          <w:rFonts w:ascii="Times New Roman" w:hAnsi="Times New Roman" w:cs="Times New Roman"/>
          <w:color w:val="auto"/>
          <w:sz w:val="24"/>
          <w:szCs w:val="24"/>
          <w:highlight w:val="white"/>
        </w:rPr>
        <w:t xml:space="preserve"> </w:t>
      </w:r>
      <w:r w:rsidR="00470D42" w:rsidRPr="002F00FD">
        <w:rPr>
          <w:rFonts w:ascii="Times New Roman" w:hAnsi="Times New Roman" w:cs="Times New Roman"/>
          <w:color w:val="auto"/>
          <w:sz w:val="24"/>
          <w:szCs w:val="24"/>
          <w:highlight w:val="white"/>
        </w:rPr>
        <w:t>Üks</w:t>
      </w:r>
      <w:r w:rsidR="00284D01" w:rsidRPr="002F00FD">
        <w:rPr>
          <w:rFonts w:ascii="Times New Roman" w:hAnsi="Times New Roman" w:cs="Times New Roman"/>
          <w:color w:val="auto"/>
          <w:sz w:val="24"/>
          <w:szCs w:val="24"/>
          <w:highlight w:val="white"/>
        </w:rPr>
        <w:t xml:space="preserve"> hoone (</w:t>
      </w:r>
      <w:r w:rsidR="00470D42" w:rsidRPr="002F00FD">
        <w:rPr>
          <w:rFonts w:ascii="Times New Roman" w:hAnsi="Times New Roman" w:cs="Times New Roman"/>
          <w:color w:val="auto"/>
          <w:sz w:val="24"/>
          <w:szCs w:val="24"/>
          <w:highlight w:val="white"/>
        </w:rPr>
        <w:t xml:space="preserve">üksikelamu </w:t>
      </w:r>
      <w:r w:rsidR="00284D01" w:rsidRPr="002F00FD">
        <w:rPr>
          <w:rFonts w:ascii="Times New Roman" w:hAnsi="Times New Roman" w:cs="Times New Roman"/>
          <w:color w:val="auto"/>
          <w:sz w:val="24"/>
          <w:szCs w:val="24"/>
          <w:highlight w:val="white"/>
        </w:rPr>
        <w:t>plokistatud</w:t>
      </w:r>
      <w:r w:rsidR="00470D42" w:rsidRPr="002F00FD">
        <w:rPr>
          <w:rFonts w:ascii="Times New Roman" w:hAnsi="Times New Roman" w:cs="Times New Roman"/>
          <w:color w:val="auto"/>
          <w:sz w:val="24"/>
          <w:szCs w:val="24"/>
          <w:highlight w:val="white"/>
        </w:rPr>
        <w:t xml:space="preserve"> abihoone</w:t>
      </w:r>
      <w:r w:rsidR="00284D01" w:rsidRPr="002F00FD">
        <w:rPr>
          <w:rFonts w:ascii="Times New Roman" w:hAnsi="Times New Roman" w:cs="Times New Roman"/>
          <w:color w:val="auto"/>
          <w:sz w:val="24"/>
          <w:szCs w:val="24"/>
        </w:rPr>
        <w:t>ga)</w:t>
      </w:r>
      <w:r w:rsidR="007E7D12" w:rsidRPr="002F00FD">
        <w:rPr>
          <w:rFonts w:ascii="Times New Roman" w:hAnsi="Times New Roman" w:cs="Times New Roman"/>
          <w:color w:val="auto"/>
          <w:sz w:val="24"/>
          <w:szCs w:val="24"/>
        </w:rPr>
        <w:t>.</w:t>
      </w:r>
    </w:p>
    <w:p w14:paraId="669BB3F0" w14:textId="6CC6181C" w:rsidR="007E4F6E" w:rsidRPr="0082470E" w:rsidRDefault="007E4F6E" w:rsidP="007E4F6E">
      <w:pPr>
        <w:pStyle w:val="western"/>
        <w:spacing w:before="0"/>
        <w:rPr>
          <w:color w:val="auto"/>
        </w:rPr>
      </w:pPr>
      <w:r w:rsidRPr="002F00FD">
        <w:rPr>
          <w:rFonts w:ascii="Times New Roman" w:hAnsi="Times New Roman" w:cs="Times New Roman"/>
          <w:b/>
          <w:color w:val="auto"/>
          <w:sz w:val="24"/>
          <w:szCs w:val="24"/>
          <w:highlight w:val="white"/>
        </w:rPr>
        <w:t>3.4 Suurim lubatud kõrgus:</w:t>
      </w:r>
      <w:r w:rsidRPr="002F00FD">
        <w:rPr>
          <w:rFonts w:ascii="Times New Roman" w:hAnsi="Times New Roman" w:cs="Times New Roman"/>
          <w:color w:val="auto"/>
          <w:sz w:val="24"/>
          <w:szCs w:val="24"/>
          <w:highlight w:val="white"/>
        </w:rPr>
        <w:t xml:space="preserve"> Üksikelamu</w:t>
      </w:r>
      <w:r w:rsidRPr="002F00FD">
        <w:rPr>
          <w:rFonts w:ascii="Times New Roman" w:eastAsia="Calibri" w:hAnsi="Times New Roman" w:cs="Times New Roman"/>
          <w:color w:val="auto"/>
          <w:sz w:val="24"/>
          <w:szCs w:val="24"/>
          <w:lang w:eastAsia="et-EE"/>
        </w:rPr>
        <w:t xml:space="preserve"> – </w:t>
      </w:r>
      <w:r w:rsidR="002F00FD" w:rsidRPr="0082470E">
        <w:rPr>
          <w:rFonts w:ascii="Times New Roman" w:eastAsia="Calibri" w:hAnsi="Times New Roman" w:cs="Times New Roman"/>
          <w:color w:val="auto"/>
          <w:sz w:val="24"/>
          <w:szCs w:val="24"/>
          <w:lang w:eastAsia="et-EE"/>
        </w:rPr>
        <w:t>9,0</w:t>
      </w:r>
      <w:r w:rsidR="007E7D12" w:rsidRPr="002F00FD">
        <w:rPr>
          <w:rFonts w:ascii="Times New Roman" w:eastAsia="Calibri" w:hAnsi="Times New Roman" w:cs="Times New Roman"/>
          <w:color w:val="auto"/>
          <w:sz w:val="24"/>
          <w:szCs w:val="24"/>
          <w:lang w:eastAsia="et-EE"/>
        </w:rPr>
        <w:t xml:space="preserve"> </w:t>
      </w:r>
      <w:r w:rsidRPr="002F00FD">
        <w:rPr>
          <w:rFonts w:ascii="Times New Roman" w:eastAsia="Calibri" w:hAnsi="Times New Roman" w:cs="Times New Roman"/>
          <w:color w:val="auto"/>
          <w:sz w:val="24"/>
          <w:szCs w:val="24"/>
          <w:lang w:eastAsia="et-EE"/>
        </w:rPr>
        <w:t>m</w:t>
      </w:r>
      <w:r w:rsidRPr="002F00FD">
        <w:rPr>
          <w:rFonts w:ascii="Times New Roman" w:hAnsi="Times New Roman" w:cs="Times New Roman"/>
          <w:color w:val="auto"/>
          <w:sz w:val="24"/>
          <w:szCs w:val="24"/>
          <w:highlight w:val="white"/>
        </w:rPr>
        <w:t xml:space="preserve"> olemasolevast maapinnast</w:t>
      </w:r>
      <w:r w:rsidR="002F00FD" w:rsidRPr="0082470E">
        <w:rPr>
          <w:rFonts w:ascii="Times New Roman" w:eastAsia="Calibri" w:hAnsi="Times New Roman" w:cs="Times New Roman"/>
          <w:color w:val="auto"/>
          <w:sz w:val="24"/>
          <w:szCs w:val="24"/>
          <w:lang w:eastAsia="et-EE"/>
        </w:rPr>
        <w:t>.</w:t>
      </w:r>
    </w:p>
    <w:p w14:paraId="035ADE7F" w14:textId="0697DFAA" w:rsidR="004B5715" w:rsidRPr="002F00FD" w:rsidRDefault="004B5715" w:rsidP="000F41A0">
      <w:pPr>
        <w:pStyle w:val="western"/>
        <w:spacing w:before="0"/>
        <w:rPr>
          <w:color w:val="auto"/>
          <w:sz w:val="24"/>
          <w:szCs w:val="24"/>
        </w:rPr>
      </w:pPr>
      <w:r w:rsidRPr="002F00FD">
        <w:rPr>
          <w:rFonts w:ascii="Times New Roman" w:hAnsi="Times New Roman" w:cs="Times New Roman"/>
          <w:b/>
          <w:color w:val="auto"/>
          <w:sz w:val="24"/>
          <w:szCs w:val="24"/>
          <w:highlight w:val="white"/>
        </w:rPr>
        <w:t>3.</w:t>
      </w:r>
      <w:r w:rsidR="007E4F6E" w:rsidRPr="002F00FD">
        <w:rPr>
          <w:rFonts w:ascii="Times New Roman" w:hAnsi="Times New Roman" w:cs="Times New Roman"/>
          <w:b/>
          <w:color w:val="auto"/>
          <w:sz w:val="24"/>
          <w:szCs w:val="24"/>
          <w:highlight w:val="white"/>
        </w:rPr>
        <w:t>5</w:t>
      </w:r>
      <w:r w:rsidRPr="002F00FD">
        <w:rPr>
          <w:rFonts w:ascii="Times New Roman" w:hAnsi="Times New Roman" w:cs="Times New Roman"/>
          <w:b/>
          <w:color w:val="auto"/>
          <w:sz w:val="24"/>
          <w:szCs w:val="24"/>
          <w:highlight w:val="white"/>
        </w:rPr>
        <w:t xml:space="preserve"> Suurim </w:t>
      </w:r>
      <w:r w:rsidR="00424426" w:rsidRPr="002F00FD">
        <w:rPr>
          <w:rFonts w:ascii="Times New Roman" w:hAnsi="Times New Roman" w:cs="Times New Roman"/>
          <w:b/>
          <w:color w:val="auto"/>
          <w:sz w:val="24"/>
          <w:szCs w:val="24"/>
          <w:highlight w:val="white"/>
        </w:rPr>
        <w:t xml:space="preserve">hoone </w:t>
      </w:r>
      <w:r w:rsidRPr="002F00FD">
        <w:rPr>
          <w:rFonts w:ascii="Times New Roman" w:hAnsi="Times New Roman" w:cs="Times New Roman"/>
          <w:b/>
          <w:color w:val="auto"/>
          <w:sz w:val="24"/>
          <w:szCs w:val="24"/>
          <w:highlight w:val="white"/>
        </w:rPr>
        <w:t>korruste arv:</w:t>
      </w:r>
      <w:r w:rsidRPr="002F00FD">
        <w:rPr>
          <w:color w:val="auto"/>
          <w:highlight w:val="white"/>
        </w:rPr>
        <w:t xml:space="preserve"> </w:t>
      </w:r>
      <w:r w:rsidR="00470D42" w:rsidRPr="002F00FD">
        <w:rPr>
          <w:rFonts w:ascii="Times New Roman" w:hAnsi="Times New Roman" w:cs="Times New Roman"/>
          <w:color w:val="auto"/>
          <w:sz w:val="24"/>
          <w:szCs w:val="24"/>
          <w:highlight w:val="white"/>
        </w:rPr>
        <w:t>Üksikelamu</w:t>
      </w:r>
      <w:r w:rsidR="00470D42" w:rsidRPr="002F00FD">
        <w:rPr>
          <w:rFonts w:ascii="Times New Roman" w:eastAsia="Calibri" w:hAnsi="Times New Roman" w:cs="Times New Roman"/>
          <w:color w:val="auto"/>
          <w:sz w:val="24"/>
          <w:szCs w:val="24"/>
          <w:lang w:eastAsia="et-EE"/>
        </w:rPr>
        <w:t xml:space="preserve"> - </w:t>
      </w:r>
      <w:r w:rsidR="009F208D" w:rsidRPr="002F00FD">
        <w:rPr>
          <w:rFonts w:ascii="Times New Roman" w:eastAsia="Calibri" w:hAnsi="Times New Roman" w:cs="Times New Roman"/>
          <w:color w:val="auto"/>
          <w:sz w:val="24"/>
          <w:szCs w:val="24"/>
          <w:lang w:eastAsia="et-EE"/>
        </w:rPr>
        <w:t>2</w:t>
      </w:r>
      <w:r w:rsidR="00424426" w:rsidRPr="002F00FD">
        <w:rPr>
          <w:rFonts w:ascii="Times New Roman" w:eastAsia="Calibri" w:hAnsi="Times New Roman" w:cs="Times New Roman"/>
          <w:color w:val="auto"/>
          <w:sz w:val="24"/>
          <w:szCs w:val="24"/>
          <w:lang w:eastAsia="et-EE"/>
        </w:rPr>
        <w:t>.</w:t>
      </w:r>
    </w:p>
    <w:p w14:paraId="501662A9" w14:textId="23AAB7DB" w:rsidR="004B5715" w:rsidRPr="002F00FD" w:rsidRDefault="004B5715" w:rsidP="000F41A0">
      <w:pPr>
        <w:pStyle w:val="western"/>
        <w:spacing w:before="0"/>
        <w:rPr>
          <w:color w:val="auto"/>
        </w:rPr>
      </w:pPr>
      <w:r w:rsidRPr="002F00FD">
        <w:rPr>
          <w:rFonts w:ascii="Times New Roman" w:hAnsi="Times New Roman" w:cs="Times New Roman"/>
          <w:b/>
          <w:color w:val="auto"/>
          <w:sz w:val="24"/>
          <w:szCs w:val="24"/>
          <w:highlight w:val="white"/>
        </w:rPr>
        <w:t>3.</w:t>
      </w:r>
      <w:r w:rsidR="007E4F6E" w:rsidRPr="002F00FD">
        <w:rPr>
          <w:rFonts w:ascii="Times New Roman" w:hAnsi="Times New Roman" w:cs="Times New Roman"/>
          <w:b/>
          <w:color w:val="auto"/>
          <w:sz w:val="24"/>
          <w:szCs w:val="24"/>
          <w:highlight w:val="white"/>
        </w:rPr>
        <w:t>6</w:t>
      </w:r>
      <w:r w:rsidRPr="002F00FD">
        <w:rPr>
          <w:rFonts w:ascii="Times New Roman" w:hAnsi="Times New Roman" w:cs="Times New Roman"/>
          <w:b/>
          <w:color w:val="auto"/>
          <w:sz w:val="24"/>
          <w:szCs w:val="24"/>
          <w:highlight w:val="white"/>
        </w:rPr>
        <w:t xml:space="preserve"> Hoone tulepüsivusklass:</w:t>
      </w:r>
      <w:r w:rsidRPr="002F00FD">
        <w:rPr>
          <w:rFonts w:ascii="Times New Roman" w:hAnsi="Times New Roman" w:cs="Times New Roman"/>
          <w:color w:val="auto"/>
          <w:sz w:val="24"/>
          <w:szCs w:val="24"/>
          <w:highlight w:val="white"/>
        </w:rPr>
        <w:t xml:space="preserve"> määrata projektiga</w:t>
      </w:r>
      <w:r w:rsidR="000B0525" w:rsidRPr="002F00FD">
        <w:rPr>
          <w:rFonts w:ascii="Times New Roman" w:hAnsi="Times New Roman" w:cs="Times New Roman"/>
          <w:color w:val="auto"/>
          <w:sz w:val="24"/>
          <w:szCs w:val="24"/>
        </w:rPr>
        <w:t>;</w:t>
      </w:r>
    </w:p>
    <w:p w14:paraId="2F6A9054" w14:textId="6073846D" w:rsidR="007E4F6E" w:rsidRPr="0082754B" w:rsidRDefault="004B5715" w:rsidP="0082754B">
      <w:pPr>
        <w:suppressAutoHyphens w:val="0"/>
        <w:autoSpaceDE w:val="0"/>
        <w:autoSpaceDN w:val="0"/>
        <w:adjustRightInd w:val="0"/>
        <w:jc w:val="both"/>
        <w:rPr>
          <w:highlight w:val="white"/>
        </w:rPr>
      </w:pPr>
      <w:r w:rsidRPr="00C71918">
        <w:rPr>
          <w:b/>
          <w:highlight w:val="white"/>
        </w:rPr>
        <w:t>3.</w:t>
      </w:r>
      <w:r w:rsidR="007E4F6E" w:rsidRPr="00C71918">
        <w:rPr>
          <w:b/>
          <w:highlight w:val="white"/>
        </w:rPr>
        <w:t>7</w:t>
      </w:r>
      <w:r w:rsidRPr="00C71918">
        <w:rPr>
          <w:b/>
          <w:highlight w:val="white"/>
        </w:rPr>
        <w:t xml:space="preserve"> Katusekatte materjal, katuse tüüp ja värv:</w:t>
      </w:r>
      <w:r w:rsidR="00C71918" w:rsidRPr="00C71918">
        <w:rPr>
          <w:rFonts w:ascii="Arial" w:eastAsia="Calibri" w:hAnsi="Arial" w:cs="Arial"/>
          <w:sz w:val="20"/>
          <w:szCs w:val="20"/>
          <w:lang w:eastAsia="et-EE"/>
        </w:rPr>
        <w:t xml:space="preserve"> </w:t>
      </w:r>
      <w:r w:rsidR="00C71918" w:rsidRPr="00C71918">
        <w:rPr>
          <w:highlight w:val="white"/>
        </w:rPr>
        <w:t>Hoonete kavandamisel kasutada tänapäevast arhitektuurikeelt ja kompositsioonivõtteid, katusekalded on ette nähtud vahemikus 20</w:t>
      </w:r>
      <w:r w:rsidR="00C71918" w:rsidRPr="00444A2D">
        <w:rPr>
          <w:highlight w:val="white"/>
          <w:vertAlign w:val="superscript"/>
        </w:rPr>
        <w:t>0</w:t>
      </w:r>
      <w:r w:rsidR="00C71918" w:rsidRPr="00C71918">
        <w:rPr>
          <w:highlight w:val="white"/>
        </w:rPr>
        <w:t xml:space="preserve"> - 45</w:t>
      </w:r>
      <w:r w:rsidR="00C71918" w:rsidRPr="00444A2D">
        <w:rPr>
          <w:highlight w:val="white"/>
          <w:vertAlign w:val="superscript"/>
        </w:rPr>
        <w:t>0</w:t>
      </w:r>
      <w:r w:rsidR="00C71918" w:rsidRPr="00C71918">
        <w:rPr>
          <w:highlight w:val="white"/>
        </w:rPr>
        <w:t xml:space="preserve"> (kaldkatuse puhul </w:t>
      </w:r>
      <w:r w:rsidR="0082470E" w:rsidRPr="00760F8E">
        <w:rPr>
          <w:highlight w:val="white"/>
        </w:rPr>
        <w:t xml:space="preserve">peab </w:t>
      </w:r>
      <w:r w:rsidR="00C71918" w:rsidRPr="00C71918">
        <w:rPr>
          <w:highlight w:val="white"/>
        </w:rPr>
        <w:t>teine korrus olema katusekorrus).</w:t>
      </w:r>
      <w:r w:rsidR="00E64EF2" w:rsidRPr="00C71918">
        <w:rPr>
          <w:bCs/>
        </w:rPr>
        <w:t xml:space="preserve"> </w:t>
      </w:r>
      <w:r w:rsidR="00C71918" w:rsidRPr="00C71918">
        <w:t>K</w:t>
      </w:r>
      <w:r w:rsidR="007E4F6E" w:rsidRPr="00C71918">
        <w:t>atusekatteks kasutada asbestivaba tsementkiudplaati, katuseplekki, kivi vmt</w:t>
      </w:r>
      <w:r w:rsidR="0082470E">
        <w:t xml:space="preserve"> </w:t>
      </w:r>
      <w:r w:rsidR="0082754B" w:rsidRPr="000275E2">
        <w:rPr>
          <w:highlight w:val="white"/>
        </w:rPr>
        <w:t xml:space="preserve">(vastavalt detailplaneeringu seletuskirjale p. </w:t>
      </w:r>
      <w:r w:rsidR="0082754B">
        <w:rPr>
          <w:highlight w:val="white"/>
        </w:rPr>
        <w:t>3.3</w:t>
      </w:r>
      <w:r w:rsidR="0082754B" w:rsidRPr="000275E2">
        <w:rPr>
          <w:highlight w:val="white"/>
        </w:rPr>
        <w:t>).</w:t>
      </w:r>
    </w:p>
    <w:p w14:paraId="7AB197DE" w14:textId="77777777" w:rsidR="00C71918" w:rsidRPr="00EA73E2" w:rsidRDefault="004B5715" w:rsidP="00C71918">
      <w:pPr>
        <w:suppressAutoHyphens w:val="0"/>
        <w:autoSpaceDE w:val="0"/>
        <w:autoSpaceDN w:val="0"/>
        <w:adjustRightInd w:val="0"/>
        <w:jc w:val="both"/>
        <w:rPr>
          <w:highlight w:val="white"/>
        </w:rPr>
      </w:pPr>
      <w:r w:rsidRPr="00EA73E2">
        <w:rPr>
          <w:b/>
          <w:highlight w:val="white"/>
        </w:rPr>
        <w:t>3.</w:t>
      </w:r>
      <w:r w:rsidR="007C0F40" w:rsidRPr="00EA73E2">
        <w:rPr>
          <w:b/>
          <w:highlight w:val="white"/>
        </w:rPr>
        <w:t>8</w:t>
      </w:r>
      <w:r w:rsidRPr="00EA73E2">
        <w:rPr>
          <w:b/>
          <w:highlight w:val="white"/>
        </w:rPr>
        <w:t xml:space="preserve"> Välisviimistlus</w:t>
      </w:r>
      <w:r w:rsidRPr="00EA73E2">
        <w:rPr>
          <w:highlight w:val="white"/>
        </w:rPr>
        <w:t xml:space="preserve">: </w:t>
      </w:r>
      <w:r w:rsidR="00C71918" w:rsidRPr="00EA73E2">
        <w:rPr>
          <w:highlight w:val="white"/>
        </w:rPr>
        <w:t xml:space="preserve">Kavandatud hoone fassaadikate peab olema värvitud krohvipind või kivi (tellis), puit või nende sobivad kombinatsioonid. Värvitoonidest kasutada ainult pastelseid toone. </w:t>
      </w:r>
    </w:p>
    <w:p w14:paraId="0087B1C0" w14:textId="53AA0059" w:rsidR="00C71918" w:rsidRPr="00EA73E2" w:rsidRDefault="00C71918" w:rsidP="00C71918">
      <w:pPr>
        <w:suppressAutoHyphens w:val="0"/>
        <w:autoSpaceDE w:val="0"/>
        <w:autoSpaceDN w:val="0"/>
        <w:adjustRightInd w:val="0"/>
        <w:jc w:val="both"/>
        <w:rPr>
          <w:highlight w:val="white"/>
        </w:rPr>
      </w:pPr>
      <w:r w:rsidRPr="00EA73E2">
        <w:rPr>
          <w:highlight w:val="white"/>
        </w:rPr>
        <w:t>Lubatud ei ole ümarpalkhooned, plastkatted, intensiivsed värvitoonid, moonutavad ja võõrapärased detailid</w:t>
      </w:r>
      <w:r w:rsidR="000275E2" w:rsidRPr="000275E2">
        <w:rPr>
          <w:highlight w:val="white"/>
        </w:rPr>
        <w:t xml:space="preserve"> (vastavalt detailplaneeringu seletuskirjale p. </w:t>
      </w:r>
      <w:r w:rsidR="000275E2">
        <w:rPr>
          <w:highlight w:val="white"/>
        </w:rPr>
        <w:t>3.3</w:t>
      </w:r>
      <w:r w:rsidR="000275E2" w:rsidRPr="000275E2">
        <w:rPr>
          <w:highlight w:val="white"/>
        </w:rPr>
        <w:t>).</w:t>
      </w:r>
    </w:p>
    <w:p w14:paraId="61732E81" w14:textId="53EEBE49" w:rsidR="004B5715" w:rsidRPr="0004485F" w:rsidRDefault="00F37EE7" w:rsidP="00F37EE7">
      <w:pPr>
        <w:suppressAutoHyphens w:val="0"/>
        <w:autoSpaceDE w:val="0"/>
        <w:autoSpaceDN w:val="0"/>
        <w:adjustRightInd w:val="0"/>
        <w:jc w:val="both"/>
      </w:pPr>
      <w:r w:rsidRPr="00EA73E2">
        <w:rPr>
          <w:highlight w:val="white"/>
        </w:rPr>
        <w:t>P</w:t>
      </w:r>
      <w:r w:rsidR="007C0F40" w:rsidRPr="00EA73E2">
        <w:rPr>
          <w:highlight w:val="white"/>
        </w:rPr>
        <w:t xml:space="preserve">rojekti fassaadijoonistel esitada kasutatavate materjalide eksplikatsioon, märkides materjalid, </w:t>
      </w:r>
      <w:r w:rsidR="007C0F40" w:rsidRPr="0004485F">
        <w:rPr>
          <w:highlight w:val="white"/>
        </w:rPr>
        <w:t xml:space="preserve">faktuurid ja värvitoonid koos värvinäidistega. </w:t>
      </w:r>
    </w:p>
    <w:p w14:paraId="7892A61C" w14:textId="130DB0F7" w:rsidR="00414FD0" w:rsidRDefault="004B5715" w:rsidP="00424426">
      <w:pPr>
        <w:rPr>
          <w:highlight w:val="white"/>
        </w:rPr>
      </w:pPr>
      <w:r w:rsidRPr="0004485F">
        <w:rPr>
          <w:b/>
          <w:highlight w:val="white"/>
        </w:rPr>
        <w:t>3.</w:t>
      </w:r>
      <w:r w:rsidR="007C0F40" w:rsidRPr="0004485F">
        <w:rPr>
          <w:b/>
          <w:highlight w:val="white"/>
        </w:rPr>
        <w:t>9</w:t>
      </w:r>
      <w:r w:rsidRPr="0004485F">
        <w:rPr>
          <w:b/>
          <w:highlight w:val="white"/>
        </w:rPr>
        <w:t xml:space="preserve"> Heakord ja haljastus:</w:t>
      </w:r>
      <w:r w:rsidR="00424426" w:rsidRPr="0004485F">
        <w:rPr>
          <w:b/>
        </w:rPr>
        <w:t xml:space="preserve"> </w:t>
      </w:r>
      <w:r w:rsidR="00F37EE7" w:rsidRPr="0004485F">
        <w:rPr>
          <w:highlight w:val="white"/>
        </w:rPr>
        <w:t>vastavalt detailplaneeringu põhijoonisele</w:t>
      </w:r>
      <w:r w:rsidR="0082470E">
        <w:t xml:space="preserve"> </w:t>
      </w:r>
      <w:r w:rsidR="00F37EE7" w:rsidRPr="0004485F">
        <w:t xml:space="preserve">(joonis </w:t>
      </w:r>
      <w:r w:rsidR="0040297A" w:rsidRPr="0004485F">
        <w:t>DP-</w:t>
      </w:r>
      <w:r w:rsidR="0004485F" w:rsidRPr="0004485F">
        <w:t>4</w:t>
      </w:r>
      <w:r w:rsidR="00F37EE7" w:rsidRPr="0004485F">
        <w:t>, vt.  Pos.-</w:t>
      </w:r>
      <w:r w:rsidR="0004485F" w:rsidRPr="0004485F">
        <w:t>1</w:t>
      </w:r>
      <w:r w:rsidR="0040297A" w:rsidRPr="0004485F">
        <w:t>)</w:t>
      </w:r>
      <w:r w:rsidR="0004485F" w:rsidRPr="0004485F">
        <w:t xml:space="preserve"> ja </w:t>
      </w:r>
      <w:r w:rsidR="0004485F" w:rsidRPr="0004485F">
        <w:rPr>
          <w:highlight w:val="white"/>
        </w:rPr>
        <w:t>seletuskirjale p. 3.4.</w:t>
      </w:r>
    </w:p>
    <w:p w14:paraId="40000D42" w14:textId="1044E8D7" w:rsidR="0004485F" w:rsidRDefault="0004485F" w:rsidP="00424426">
      <w:pPr>
        <w:rPr>
          <w:highlight w:val="white"/>
        </w:rPr>
      </w:pPr>
      <w:r w:rsidRPr="0004485F">
        <w:rPr>
          <w:highlight w:val="white"/>
        </w:rPr>
        <w:t xml:space="preserve">Heakorrastus: olmejäätmete kogumine ja sorteerimine on ette nähtud omal krundil, konteinereid tühjendatakse vastavalt kinnistuomaniku poolt </w:t>
      </w:r>
      <w:r w:rsidR="0082470E" w:rsidRPr="00760F8E">
        <w:rPr>
          <w:highlight w:val="white"/>
        </w:rPr>
        <w:t>jäätmefirmaga</w:t>
      </w:r>
      <w:r w:rsidR="0082470E" w:rsidRPr="0082470E">
        <w:rPr>
          <w:b/>
          <w:bCs/>
          <w:highlight w:val="white"/>
        </w:rPr>
        <w:t xml:space="preserve"> </w:t>
      </w:r>
      <w:r w:rsidRPr="0004485F">
        <w:rPr>
          <w:highlight w:val="white"/>
        </w:rPr>
        <w:t>sõlmitud lepingule.</w:t>
      </w:r>
    </w:p>
    <w:p w14:paraId="054F0F54" w14:textId="0DCA4D68" w:rsidR="0004485F" w:rsidRPr="0004485F" w:rsidRDefault="0004485F" w:rsidP="00424426">
      <w:pPr>
        <w:rPr>
          <w:highlight w:val="white"/>
        </w:rPr>
      </w:pPr>
      <w:r>
        <w:rPr>
          <w:highlight w:val="white"/>
        </w:rPr>
        <w:t>Haljastus:</w:t>
      </w:r>
      <w:r w:rsidRPr="0004485F">
        <w:rPr>
          <w:highlight w:val="white"/>
        </w:rPr>
        <w:t xml:space="preserve"> vastavalt detailplaneeringu seletuskirjale p. 3.4</w:t>
      </w:r>
      <w:r w:rsidR="00373120">
        <w:rPr>
          <w:highlight w:val="white"/>
        </w:rPr>
        <w:t>.</w:t>
      </w:r>
    </w:p>
    <w:p w14:paraId="2354AB3C" w14:textId="3868BDE6" w:rsidR="0004485F" w:rsidRPr="00373120" w:rsidRDefault="00373120" w:rsidP="00424426">
      <w:pPr>
        <w:rPr>
          <w:highlight w:val="white"/>
        </w:rPr>
      </w:pPr>
      <w:r w:rsidRPr="00373120">
        <w:rPr>
          <w:highlight w:val="white"/>
        </w:rPr>
        <w:t>Raja tn 12 kinnistul kasvab keskeas männik. Olemasoleva haljastuse kohta on tehtud dendroloogiline ülevaatus, mille dokumentatsioon on lisatud projektdokumentatsiooni seletuskirja II osale. Moodustatavad elamu- ja tänavakrundid ning hoonestusalad on määratud võttes arvesse väärtuslikku kõrghaljastust ja üritades seda maksimaalselt säilitada.</w:t>
      </w:r>
    </w:p>
    <w:p w14:paraId="4CEC3AB4" w14:textId="4E13EC18" w:rsidR="00373120" w:rsidRPr="00373120" w:rsidRDefault="00373120" w:rsidP="00373120">
      <w:pPr>
        <w:rPr>
          <w:bCs/>
        </w:rPr>
      </w:pPr>
      <w:r w:rsidRPr="00373120">
        <w:rPr>
          <w:bCs/>
        </w:rPr>
        <w:t>Detailplaneeringuga on kavandatud olemasolevate puude osaline likvideerimine tänavaäärsel alal ja hoonestusalal. Kuna elamumaa sihtotstarbega krundil kasvav haljastus on suhteliselt tihe ja puud paiknevad alal ühtlaselt, siis vajaliku suurusega puudeta ala krundil ei leidu. Hoone ja seda teenindava sisetee ning parkla ehitamiseks on vaja ehitusalad puhastada.</w:t>
      </w:r>
    </w:p>
    <w:p w14:paraId="149AB540" w14:textId="64061DCC" w:rsidR="00FA783F" w:rsidRPr="00FA783F" w:rsidRDefault="00373120" w:rsidP="00424426">
      <w:pPr>
        <w:rPr>
          <w:bCs/>
        </w:rPr>
      </w:pPr>
      <w:r w:rsidRPr="00760F8E">
        <w:rPr>
          <w:bCs/>
        </w:rPr>
        <w:t>Säilita</w:t>
      </w:r>
      <w:r w:rsidR="0082470E" w:rsidRPr="00760F8E">
        <w:rPr>
          <w:bCs/>
        </w:rPr>
        <w:t>ta</w:t>
      </w:r>
      <w:r w:rsidRPr="00760F8E">
        <w:rPr>
          <w:bCs/>
        </w:rPr>
        <w:t xml:space="preserve">vatel </w:t>
      </w:r>
      <w:r w:rsidRPr="00373120">
        <w:rPr>
          <w:bCs/>
        </w:rPr>
        <w:t>puudel teostada võrades kerge hoolduslõikus, lõigates oksakrae juurest ära oksatüükad ja kuivanud oksad. Ala puittaimestiku liigiliseks mitmekesistamiseks võiks juurde istutada männi võõrliike, samuti okaspõõsaid nagu erinevaid kadakaid ja mägimänni sorte (kultivarisid), rododendroneid.</w:t>
      </w:r>
    </w:p>
    <w:p w14:paraId="120CDAC0" w14:textId="736BCA42" w:rsidR="00C26AC4" w:rsidRPr="00EA73E2" w:rsidRDefault="004B5715" w:rsidP="009508A2">
      <w:pPr>
        <w:pStyle w:val="western"/>
        <w:spacing w:before="0"/>
        <w:rPr>
          <w:color w:val="auto"/>
          <w:highlight w:val="white"/>
        </w:rPr>
      </w:pPr>
      <w:r w:rsidRPr="00EA73E2">
        <w:rPr>
          <w:rFonts w:ascii="Times New Roman" w:hAnsi="Times New Roman" w:cs="Times New Roman"/>
          <w:b/>
          <w:color w:val="auto"/>
          <w:sz w:val="24"/>
          <w:szCs w:val="24"/>
          <w:highlight w:val="white"/>
        </w:rPr>
        <w:t>3.</w:t>
      </w:r>
      <w:r w:rsidR="007C0F40" w:rsidRPr="00EA73E2">
        <w:rPr>
          <w:rFonts w:ascii="Times New Roman" w:hAnsi="Times New Roman" w:cs="Times New Roman"/>
          <w:b/>
          <w:color w:val="auto"/>
          <w:sz w:val="24"/>
          <w:szCs w:val="24"/>
          <w:highlight w:val="white"/>
        </w:rPr>
        <w:t>10</w:t>
      </w:r>
      <w:r w:rsidRPr="00EA73E2">
        <w:rPr>
          <w:rFonts w:ascii="Times New Roman" w:hAnsi="Times New Roman" w:cs="Times New Roman"/>
          <w:b/>
          <w:color w:val="auto"/>
          <w:sz w:val="24"/>
          <w:szCs w:val="24"/>
          <w:highlight w:val="white"/>
        </w:rPr>
        <w:t xml:space="preserve"> Piirdeaiad:</w:t>
      </w:r>
      <w:r w:rsidRPr="00EA73E2">
        <w:rPr>
          <w:color w:val="auto"/>
          <w:highlight w:val="white"/>
        </w:rPr>
        <w:t xml:space="preserve"> </w:t>
      </w:r>
    </w:p>
    <w:p w14:paraId="5D08A65B" w14:textId="2E41B87C" w:rsidR="00EA73E2" w:rsidRPr="00EA73E2" w:rsidRDefault="00EA73E2" w:rsidP="009508A2">
      <w:pPr>
        <w:suppressAutoHyphens w:val="0"/>
        <w:autoSpaceDE w:val="0"/>
        <w:autoSpaceDN w:val="0"/>
        <w:adjustRightInd w:val="0"/>
      </w:pPr>
      <w:r w:rsidRPr="00EA73E2">
        <w:t>Kavandatud elamukvartali välisperimeetril Piiri tänava, Metsaraja tänava ja Männiku tänava pool peab piirdeaed olema lahendatud ühtse kujundusega kogu ulatuses. Kruntidevahelised piirded peavad olema õhulised ja läbipaistvad, kas metall-võrkpiirded kombineerituna haljastusega või kerged, läbipaistvad puitpiirded. Tänavapoolsed piirdeaiad on ette nähtud 1,2</w:t>
      </w:r>
      <w:r w:rsidR="0082470E">
        <w:t xml:space="preserve"> </w:t>
      </w:r>
      <w:r w:rsidRPr="00EA73E2">
        <w:t>m - 1,5</w:t>
      </w:r>
      <w:r w:rsidR="0082470E">
        <w:t xml:space="preserve"> </w:t>
      </w:r>
      <w:r w:rsidRPr="00EA73E2">
        <w:t>m kõrgused, kavandada sobivas koosluses uute hoonete arhitektuuriga.</w:t>
      </w:r>
    </w:p>
    <w:p w14:paraId="62411735" w14:textId="2FE2D324" w:rsidR="004B5715" w:rsidRPr="00F65C02" w:rsidRDefault="004B5715" w:rsidP="009508A2">
      <w:pPr>
        <w:suppressAutoHyphens w:val="0"/>
        <w:autoSpaceDE w:val="0"/>
        <w:autoSpaceDN w:val="0"/>
        <w:adjustRightInd w:val="0"/>
      </w:pPr>
      <w:r w:rsidRPr="00F65C02">
        <w:rPr>
          <w:b/>
          <w:highlight w:val="white"/>
        </w:rPr>
        <w:t>3.</w:t>
      </w:r>
      <w:r w:rsidR="000C04D2" w:rsidRPr="00F65C02">
        <w:rPr>
          <w:b/>
          <w:highlight w:val="white"/>
        </w:rPr>
        <w:t xml:space="preserve">11 </w:t>
      </w:r>
      <w:r w:rsidRPr="00F65C02">
        <w:rPr>
          <w:b/>
          <w:highlight w:val="white"/>
        </w:rPr>
        <w:t>Krundile juurdepääsud ja parkimine:</w:t>
      </w:r>
    </w:p>
    <w:p w14:paraId="175F09EF" w14:textId="6EE74962" w:rsidR="00566CD0" w:rsidRPr="00F65C02" w:rsidRDefault="004B5715" w:rsidP="00AE6C61">
      <w:pPr>
        <w:pStyle w:val="western"/>
        <w:spacing w:before="0"/>
        <w:rPr>
          <w:rFonts w:ascii="Times New Roman" w:hAnsi="Times New Roman" w:cs="Times New Roman"/>
          <w:color w:val="auto"/>
          <w:sz w:val="24"/>
          <w:szCs w:val="24"/>
          <w:highlight w:val="white"/>
        </w:rPr>
      </w:pPr>
      <w:r w:rsidRPr="00F65C02">
        <w:rPr>
          <w:rFonts w:ascii="Times New Roman" w:hAnsi="Times New Roman" w:cs="Times New Roman"/>
          <w:b/>
          <w:color w:val="auto"/>
          <w:sz w:val="24"/>
          <w:szCs w:val="24"/>
          <w:highlight w:val="white"/>
        </w:rPr>
        <w:t>3.</w:t>
      </w:r>
      <w:r w:rsidR="000C04D2" w:rsidRPr="00F65C02">
        <w:rPr>
          <w:rFonts w:ascii="Times New Roman" w:hAnsi="Times New Roman" w:cs="Times New Roman"/>
          <w:b/>
          <w:color w:val="auto"/>
          <w:sz w:val="24"/>
          <w:szCs w:val="24"/>
          <w:highlight w:val="white"/>
        </w:rPr>
        <w:t>11</w:t>
      </w:r>
      <w:r w:rsidRPr="00F65C02">
        <w:rPr>
          <w:rFonts w:ascii="Times New Roman" w:hAnsi="Times New Roman" w:cs="Times New Roman"/>
          <w:b/>
          <w:color w:val="auto"/>
          <w:sz w:val="24"/>
          <w:szCs w:val="24"/>
          <w:highlight w:val="white"/>
        </w:rPr>
        <w:t>.1</w:t>
      </w:r>
      <w:r w:rsidRPr="00F65C02">
        <w:rPr>
          <w:rFonts w:ascii="Times New Roman" w:hAnsi="Times New Roman" w:cs="Times New Roman"/>
          <w:color w:val="auto"/>
          <w:sz w:val="24"/>
          <w:szCs w:val="24"/>
        </w:rPr>
        <w:t xml:space="preserve"> </w:t>
      </w:r>
      <w:r w:rsidR="002A5FC1" w:rsidRPr="00F65C02">
        <w:rPr>
          <w:rFonts w:ascii="Times New Roman" w:hAnsi="Times New Roman" w:cs="Times New Roman"/>
          <w:color w:val="auto"/>
          <w:sz w:val="24"/>
          <w:szCs w:val="24"/>
        </w:rPr>
        <w:t xml:space="preserve">Juurdepääs </w:t>
      </w:r>
      <w:r w:rsidR="00233F4D" w:rsidRPr="00F65C02">
        <w:rPr>
          <w:rFonts w:ascii="Times New Roman" w:hAnsi="Times New Roman" w:cs="Times New Roman"/>
          <w:color w:val="auto"/>
          <w:sz w:val="24"/>
          <w:szCs w:val="24"/>
        </w:rPr>
        <w:t>kinnistule on</w:t>
      </w:r>
      <w:r w:rsidR="002A5FC1" w:rsidRPr="00F65C02">
        <w:rPr>
          <w:rFonts w:ascii="Times New Roman" w:hAnsi="Times New Roman" w:cs="Times New Roman"/>
          <w:color w:val="auto"/>
          <w:sz w:val="24"/>
          <w:szCs w:val="24"/>
        </w:rPr>
        <w:t xml:space="preserve"> </w:t>
      </w:r>
      <w:r w:rsidR="00570410" w:rsidRPr="00570410">
        <w:rPr>
          <w:rFonts w:ascii="Times New Roman" w:hAnsi="Times New Roman" w:cs="Times New Roman"/>
          <w:color w:val="auto"/>
          <w:sz w:val="24"/>
          <w:szCs w:val="24"/>
        </w:rPr>
        <w:t>Männiku</w:t>
      </w:r>
      <w:r w:rsidR="00F73973" w:rsidRPr="00570410">
        <w:rPr>
          <w:rFonts w:ascii="Times New Roman" w:hAnsi="Times New Roman" w:cs="Times New Roman"/>
          <w:color w:val="auto"/>
          <w:sz w:val="24"/>
          <w:szCs w:val="24"/>
        </w:rPr>
        <w:t xml:space="preserve"> </w:t>
      </w:r>
      <w:r w:rsidR="002A5FC1" w:rsidRPr="00570410">
        <w:rPr>
          <w:rFonts w:ascii="Times New Roman" w:hAnsi="Times New Roman" w:cs="Times New Roman"/>
          <w:color w:val="auto"/>
          <w:sz w:val="24"/>
          <w:szCs w:val="24"/>
        </w:rPr>
        <w:t>t</w:t>
      </w:r>
      <w:r w:rsidR="00F65C02" w:rsidRPr="00570410">
        <w:rPr>
          <w:rFonts w:ascii="Times New Roman" w:hAnsi="Times New Roman" w:cs="Times New Roman"/>
          <w:color w:val="auto"/>
          <w:sz w:val="24"/>
          <w:szCs w:val="24"/>
        </w:rPr>
        <w:t>ee</w:t>
      </w:r>
      <w:r w:rsidR="002A5FC1" w:rsidRPr="00570410">
        <w:rPr>
          <w:rFonts w:ascii="Times New Roman" w:hAnsi="Times New Roman" w:cs="Times New Roman"/>
          <w:color w:val="auto"/>
          <w:sz w:val="24"/>
          <w:szCs w:val="24"/>
        </w:rPr>
        <w:t>lt</w:t>
      </w:r>
      <w:r w:rsidR="00AE6C61" w:rsidRPr="00570410">
        <w:rPr>
          <w:rFonts w:ascii="Times New Roman" w:hAnsi="Times New Roman" w:cs="Times New Roman"/>
          <w:color w:val="auto"/>
          <w:sz w:val="24"/>
          <w:szCs w:val="24"/>
        </w:rPr>
        <w:t xml:space="preserve"> </w:t>
      </w:r>
      <w:r w:rsidR="00F65C02" w:rsidRPr="00570410">
        <w:rPr>
          <w:rFonts w:ascii="Times New Roman" w:hAnsi="Times New Roman" w:cs="Times New Roman"/>
          <w:color w:val="auto"/>
          <w:sz w:val="24"/>
          <w:szCs w:val="24"/>
        </w:rPr>
        <w:t>L</w:t>
      </w:r>
      <w:r w:rsidR="00AE6C61" w:rsidRPr="00570410">
        <w:rPr>
          <w:rFonts w:ascii="Times New Roman" w:hAnsi="Times New Roman" w:cs="Times New Roman"/>
          <w:color w:val="auto"/>
          <w:sz w:val="24"/>
          <w:szCs w:val="24"/>
        </w:rPr>
        <w:t xml:space="preserve">1, vastavalt </w:t>
      </w:r>
      <w:r w:rsidR="00AE6C61" w:rsidRPr="00F65C02">
        <w:rPr>
          <w:rFonts w:ascii="Times New Roman" w:hAnsi="Times New Roman" w:cs="Times New Roman"/>
          <w:color w:val="auto"/>
          <w:sz w:val="24"/>
          <w:szCs w:val="24"/>
        </w:rPr>
        <w:t>detailplaneeringu põhijoonisele</w:t>
      </w:r>
      <w:r w:rsidR="00713F70" w:rsidRPr="00F65C02">
        <w:rPr>
          <w:rFonts w:ascii="Times New Roman" w:hAnsi="Times New Roman" w:cs="Times New Roman"/>
          <w:color w:val="auto"/>
          <w:sz w:val="24"/>
          <w:szCs w:val="24"/>
        </w:rPr>
        <w:t xml:space="preserve"> </w:t>
      </w:r>
      <w:r w:rsidR="00665DC4" w:rsidRPr="00F65C02">
        <w:rPr>
          <w:rFonts w:ascii="Times New Roman" w:hAnsi="Times New Roman" w:cs="Times New Roman"/>
          <w:color w:val="auto"/>
          <w:sz w:val="24"/>
          <w:szCs w:val="24"/>
        </w:rPr>
        <w:t>tehnovõrkudega DP-4.</w:t>
      </w:r>
      <w:r w:rsidR="00F65C02" w:rsidRPr="00F65C02">
        <w:t xml:space="preserve"> </w:t>
      </w:r>
      <w:r w:rsidR="00F65C02" w:rsidRPr="00F65C02">
        <w:rPr>
          <w:rFonts w:ascii="Times New Roman" w:hAnsi="Times New Roman" w:cs="Times New Roman"/>
          <w:color w:val="auto"/>
          <w:sz w:val="24"/>
          <w:szCs w:val="24"/>
        </w:rPr>
        <w:t>Igale elamukrundile on ette nähtud üks juurdepääs, mille asukoht täpsustada hoone ehitusprojektiga.</w:t>
      </w:r>
    </w:p>
    <w:p w14:paraId="2DD7FE8F" w14:textId="284C06B8" w:rsidR="007666FE" w:rsidRPr="00E74979" w:rsidRDefault="004B5715" w:rsidP="00424426">
      <w:pPr>
        <w:suppressAutoHyphens w:val="0"/>
        <w:autoSpaceDE w:val="0"/>
        <w:autoSpaceDN w:val="0"/>
        <w:adjustRightInd w:val="0"/>
        <w:jc w:val="both"/>
        <w:rPr>
          <w:bCs/>
          <w:color w:val="EE0000"/>
          <w:lang w:eastAsia="et-EE"/>
        </w:rPr>
      </w:pPr>
      <w:r w:rsidRPr="00665DC4">
        <w:rPr>
          <w:b/>
          <w:highlight w:val="white"/>
        </w:rPr>
        <w:lastRenderedPageBreak/>
        <w:t>3.</w:t>
      </w:r>
      <w:r w:rsidR="000C04D2" w:rsidRPr="00665DC4">
        <w:rPr>
          <w:b/>
          <w:highlight w:val="white"/>
        </w:rPr>
        <w:t>11</w:t>
      </w:r>
      <w:r w:rsidRPr="00665DC4">
        <w:rPr>
          <w:b/>
          <w:highlight w:val="white"/>
        </w:rPr>
        <w:t>.2</w:t>
      </w:r>
      <w:r w:rsidRPr="00665DC4">
        <w:rPr>
          <w:highlight w:val="white"/>
        </w:rPr>
        <w:t xml:space="preserve"> </w:t>
      </w:r>
      <w:r w:rsidR="001E51DA" w:rsidRPr="00665DC4">
        <w:rPr>
          <w:highlight w:val="white"/>
        </w:rPr>
        <w:t xml:space="preserve">Parkimiskohad </w:t>
      </w:r>
      <w:r w:rsidR="00570410" w:rsidRPr="00D62493">
        <w:rPr>
          <w:bCs/>
          <w:lang w:eastAsia="et-EE"/>
        </w:rPr>
        <w:t xml:space="preserve">Männiku tee 2 </w:t>
      </w:r>
      <w:r w:rsidR="001E51DA" w:rsidRPr="00665DC4">
        <w:rPr>
          <w:highlight w:val="white"/>
        </w:rPr>
        <w:t>kinnistu piirides</w:t>
      </w:r>
      <w:r w:rsidR="001E51DA" w:rsidRPr="00665DC4">
        <w:t xml:space="preserve">. </w:t>
      </w:r>
      <w:r w:rsidR="00F856D2" w:rsidRPr="00665DC4">
        <w:rPr>
          <w:bCs/>
          <w:lang w:eastAsia="et-EE"/>
        </w:rPr>
        <w:t xml:space="preserve">Parkimiskohtade ja liiklusskeemi osas lähtuda eesti standardist </w:t>
      </w:r>
      <w:r w:rsidR="0070397A" w:rsidRPr="00665DC4">
        <w:rPr>
          <w:lang w:eastAsia="en-US"/>
        </w:rPr>
        <w:t>EVS 843:2016 „Linnatänavad“.</w:t>
      </w:r>
      <w:r w:rsidR="00AE6C61" w:rsidRPr="00665DC4">
        <w:t xml:space="preserve"> </w:t>
      </w:r>
      <w:r w:rsidR="00AE6C61" w:rsidRPr="00665DC4">
        <w:rPr>
          <w:lang w:eastAsia="en-US"/>
        </w:rPr>
        <w:t xml:space="preserve">Liiklusskeem planeeritavale krundile on näidatud </w:t>
      </w:r>
      <w:r w:rsidR="00AE6C61" w:rsidRPr="00665DC4">
        <w:t>detailplaneeringu</w:t>
      </w:r>
      <w:r w:rsidR="00AE6C61" w:rsidRPr="00665DC4">
        <w:rPr>
          <w:lang w:eastAsia="en-US"/>
        </w:rPr>
        <w:t xml:space="preserve"> </w:t>
      </w:r>
      <w:r w:rsidR="00AE6C61" w:rsidRPr="00665DC4">
        <w:rPr>
          <w:highlight w:val="white"/>
        </w:rPr>
        <w:t>põhi</w:t>
      </w:r>
      <w:r w:rsidR="00AE6C61" w:rsidRPr="00665DC4">
        <w:rPr>
          <w:lang w:eastAsia="en-US"/>
        </w:rPr>
        <w:t xml:space="preserve">joonisel </w:t>
      </w:r>
      <w:r w:rsidR="00665DC4" w:rsidRPr="00665DC4">
        <w:rPr>
          <w:lang w:eastAsia="en-US"/>
        </w:rPr>
        <w:t xml:space="preserve">tehnovõrkudega </w:t>
      </w:r>
      <w:r w:rsidR="00AE6C61" w:rsidRPr="00665DC4">
        <w:rPr>
          <w:lang w:eastAsia="en-US"/>
        </w:rPr>
        <w:t>DP-</w:t>
      </w:r>
      <w:r w:rsidR="00665DC4" w:rsidRPr="00665DC4">
        <w:rPr>
          <w:lang w:eastAsia="en-US"/>
        </w:rPr>
        <w:t>4</w:t>
      </w:r>
      <w:r w:rsidR="00AE6C61" w:rsidRPr="00665DC4">
        <w:rPr>
          <w:lang w:eastAsia="en-US"/>
        </w:rPr>
        <w:t>.</w:t>
      </w:r>
    </w:p>
    <w:p w14:paraId="49803951" w14:textId="2684ACA9" w:rsidR="004B5715" w:rsidRPr="00665DC4" w:rsidRDefault="004B5715" w:rsidP="007666FE">
      <w:pPr>
        <w:suppressAutoHyphens w:val="0"/>
        <w:autoSpaceDE w:val="0"/>
        <w:autoSpaceDN w:val="0"/>
        <w:adjustRightInd w:val="0"/>
      </w:pPr>
      <w:r w:rsidRPr="00665DC4">
        <w:rPr>
          <w:b/>
          <w:highlight w:val="white"/>
        </w:rPr>
        <w:t>3.1</w:t>
      </w:r>
      <w:r w:rsidR="000C04D2" w:rsidRPr="00665DC4">
        <w:rPr>
          <w:b/>
          <w:highlight w:val="white"/>
        </w:rPr>
        <w:t>2</w:t>
      </w:r>
      <w:r w:rsidRPr="00665DC4">
        <w:rPr>
          <w:b/>
          <w:highlight w:val="white"/>
        </w:rPr>
        <w:t xml:space="preserve"> Vertikaalplaneering:</w:t>
      </w:r>
      <w:r w:rsidRPr="00665DC4">
        <w:rPr>
          <w:highlight w:val="white"/>
        </w:rPr>
        <w:t xml:space="preserve"> </w:t>
      </w:r>
      <w:r w:rsidR="00570410" w:rsidRPr="00D62493">
        <w:rPr>
          <w:bCs/>
          <w:lang w:eastAsia="et-EE"/>
        </w:rPr>
        <w:t xml:space="preserve">Männiku tee 2 </w:t>
      </w:r>
      <w:r w:rsidR="00F73973" w:rsidRPr="00665DC4">
        <w:rPr>
          <w:highlight w:val="white"/>
        </w:rPr>
        <w:t>kinnistu reljeefi ei tohi muuta. Ehitusprojektis esitada vertikaalplaneeringu lahendus</w:t>
      </w:r>
      <w:r w:rsidR="00F73973" w:rsidRPr="00665DC4">
        <w:t>.</w:t>
      </w:r>
    </w:p>
    <w:p w14:paraId="5723B87C" w14:textId="7B5B92D4" w:rsidR="004B5715" w:rsidRPr="000F69A2" w:rsidRDefault="004B5715" w:rsidP="008B6E1A">
      <w:pPr>
        <w:pStyle w:val="western"/>
        <w:spacing w:before="0"/>
        <w:rPr>
          <w:color w:val="auto"/>
        </w:rPr>
      </w:pPr>
      <w:r w:rsidRPr="000F69A2">
        <w:rPr>
          <w:rFonts w:ascii="Times New Roman" w:hAnsi="Times New Roman" w:cs="Times New Roman"/>
          <w:b/>
          <w:color w:val="auto"/>
          <w:sz w:val="24"/>
          <w:szCs w:val="24"/>
          <w:highlight w:val="white"/>
        </w:rPr>
        <w:t>3.1</w:t>
      </w:r>
      <w:r w:rsidR="000C04D2" w:rsidRPr="000F69A2">
        <w:rPr>
          <w:rFonts w:ascii="Times New Roman" w:hAnsi="Times New Roman" w:cs="Times New Roman"/>
          <w:b/>
          <w:color w:val="auto"/>
          <w:sz w:val="24"/>
          <w:szCs w:val="24"/>
          <w:highlight w:val="white"/>
        </w:rPr>
        <w:t>3</w:t>
      </w:r>
      <w:r w:rsidRPr="000F69A2">
        <w:rPr>
          <w:rFonts w:ascii="Times New Roman" w:hAnsi="Times New Roman" w:cs="Times New Roman"/>
          <w:b/>
          <w:color w:val="auto"/>
          <w:sz w:val="24"/>
          <w:szCs w:val="24"/>
          <w:highlight w:val="white"/>
        </w:rPr>
        <w:t xml:space="preserve"> Asendiplaan:</w:t>
      </w:r>
      <w:r w:rsidRPr="000F69A2">
        <w:rPr>
          <w:rFonts w:ascii="Times New Roman" w:hAnsi="Times New Roman" w:cs="Times New Roman"/>
          <w:color w:val="auto"/>
          <w:sz w:val="24"/>
          <w:szCs w:val="24"/>
          <w:highlight w:val="white"/>
        </w:rPr>
        <w:t xml:space="preserve"> joonise mõõtkava M 1:500. Asendiplaanil näidata ehitise asukoht ja mõõtmed, kaugused lähimate piiride ja ehitisteni (arvestades min. tuleohutuskujad), välisvõrgud, lammutatavad ehitised, juurdepääsud, liiklussuunad, parkimiskohad, prügikonteineri asukoht jne. Määrata krundi täisehitise % ning haljastuse % jne. Lahendada kõrguslik sidumine ja krundi vertikaalplaneerimine</w:t>
      </w:r>
      <w:r w:rsidRPr="000F69A2">
        <w:rPr>
          <w:rFonts w:ascii="Times New Roman" w:hAnsi="Times New Roman" w:cs="Times New Roman"/>
          <w:color w:val="auto"/>
          <w:sz w:val="24"/>
          <w:szCs w:val="24"/>
        </w:rPr>
        <w:t>.</w:t>
      </w:r>
    </w:p>
    <w:p w14:paraId="106941A5" w14:textId="77777777" w:rsidR="004B5715" w:rsidRPr="000F69A2" w:rsidRDefault="004B5715" w:rsidP="00432DF4">
      <w:pPr>
        <w:pStyle w:val="western"/>
        <w:spacing w:before="0"/>
        <w:rPr>
          <w:rFonts w:ascii="Times New Roman" w:hAnsi="Times New Roman" w:cs="Times New Roman"/>
          <w:color w:val="auto"/>
          <w:sz w:val="24"/>
          <w:szCs w:val="24"/>
          <w:highlight w:val="white"/>
        </w:rPr>
      </w:pPr>
      <w:r w:rsidRPr="000F69A2">
        <w:rPr>
          <w:rFonts w:ascii="Times New Roman" w:hAnsi="Times New Roman" w:cs="Times New Roman"/>
          <w:color w:val="auto"/>
          <w:sz w:val="24"/>
          <w:szCs w:val="24"/>
          <w:highlight w:val="white"/>
        </w:rPr>
        <w:t>Ehituprojekti alusplaanina kasutada litsentseeritud maamõõtja poolt koostatud tõest tehnovõrkudega digitaalset geodeetilist krundi plaani täpsusega M 1:500.</w:t>
      </w:r>
    </w:p>
    <w:p w14:paraId="31080D31" w14:textId="01ED789D" w:rsidR="004B5715" w:rsidRPr="00FA783F" w:rsidRDefault="004B5715" w:rsidP="00432DF4">
      <w:pPr>
        <w:pStyle w:val="western"/>
        <w:spacing w:before="0"/>
        <w:rPr>
          <w:rFonts w:ascii="Times New Roman" w:hAnsi="Times New Roman" w:cs="Times New Roman"/>
          <w:color w:val="auto"/>
          <w:sz w:val="24"/>
          <w:szCs w:val="24"/>
        </w:rPr>
      </w:pPr>
      <w:r w:rsidRPr="00FA783F">
        <w:rPr>
          <w:rFonts w:ascii="Times New Roman" w:hAnsi="Times New Roman" w:cs="Times New Roman"/>
          <w:b/>
          <w:color w:val="auto"/>
          <w:sz w:val="24"/>
          <w:szCs w:val="24"/>
          <w:highlight w:val="white"/>
        </w:rPr>
        <w:t>3.1</w:t>
      </w:r>
      <w:r w:rsidR="000C04D2" w:rsidRPr="00FA783F">
        <w:rPr>
          <w:rFonts w:ascii="Times New Roman" w:hAnsi="Times New Roman" w:cs="Times New Roman"/>
          <w:b/>
          <w:color w:val="auto"/>
          <w:sz w:val="24"/>
          <w:szCs w:val="24"/>
          <w:highlight w:val="white"/>
        </w:rPr>
        <w:t>4</w:t>
      </w:r>
      <w:r w:rsidRPr="00FA783F">
        <w:rPr>
          <w:rFonts w:ascii="Times New Roman" w:hAnsi="Times New Roman" w:cs="Times New Roman"/>
          <w:b/>
          <w:color w:val="auto"/>
          <w:sz w:val="24"/>
          <w:szCs w:val="24"/>
          <w:highlight w:val="white"/>
        </w:rPr>
        <w:t xml:space="preserve"> </w:t>
      </w:r>
      <w:r w:rsidRPr="00FA783F">
        <w:rPr>
          <w:rFonts w:ascii="Times New Roman" w:hAnsi="Times New Roman" w:cs="Times New Roman"/>
          <w:b/>
          <w:bCs/>
          <w:color w:val="auto"/>
          <w:sz w:val="24"/>
          <w:szCs w:val="24"/>
        </w:rPr>
        <w:t>Ehitise kasutamise otstarve:</w:t>
      </w:r>
      <w:r w:rsidRPr="00FA783F">
        <w:rPr>
          <w:rFonts w:ascii="Times New Roman" w:hAnsi="Times New Roman" w:cs="Times New Roman"/>
          <w:color w:val="auto"/>
          <w:sz w:val="24"/>
          <w:szCs w:val="24"/>
        </w:rPr>
        <w:t xml:space="preserve"> </w:t>
      </w:r>
      <w:r w:rsidR="00F73973" w:rsidRPr="00FA783F">
        <w:rPr>
          <w:rFonts w:ascii="Times New Roman" w:hAnsi="Times New Roman" w:cs="Times New Roman"/>
          <w:color w:val="auto"/>
          <w:sz w:val="24"/>
          <w:szCs w:val="24"/>
          <w:highlight w:val="white"/>
        </w:rPr>
        <w:t>Üksikelamu, kood 11101</w:t>
      </w:r>
      <w:r w:rsidR="00F73973" w:rsidRPr="00FA783F">
        <w:rPr>
          <w:rFonts w:ascii="Times New Roman" w:hAnsi="Times New Roman" w:cs="Times New Roman"/>
          <w:color w:val="auto"/>
          <w:sz w:val="24"/>
          <w:szCs w:val="24"/>
        </w:rPr>
        <w:t>.</w:t>
      </w:r>
    </w:p>
    <w:p w14:paraId="7A586F3C" w14:textId="3549F040" w:rsidR="001E51DA" w:rsidRPr="00FA783F" w:rsidRDefault="001E51DA" w:rsidP="001E51DA">
      <w:pPr>
        <w:pStyle w:val="western"/>
        <w:spacing w:before="0"/>
        <w:rPr>
          <w:rFonts w:ascii="Times New Roman" w:hAnsi="Times New Roman" w:cs="Times New Roman"/>
          <w:color w:val="auto"/>
          <w:sz w:val="24"/>
          <w:szCs w:val="24"/>
        </w:rPr>
      </w:pPr>
      <w:r w:rsidRPr="00FA783F">
        <w:rPr>
          <w:rFonts w:ascii="Times New Roman" w:hAnsi="Times New Roman" w:cs="Times New Roman"/>
          <w:b/>
          <w:color w:val="auto"/>
          <w:sz w:val="24"/>
          <w:szCs w:val="24"/>
          <w:highlight w:val="white"/>
        </w:rPr>
        <w:t>3.1</w:t>
      </w:r>
      <w:r w:rsidR="000C04D2" w:rsidRPr="00FA783F">
        <w:rPr>
          <w:rFonts w:ascii="Times New Roman" w:hAnsi="Times New Roman" w:cs="Times New Roman"/>
          <w:b/>
          <w:color w:val="auto"/>
          <w:sz w:val="24"/>
          <w:szCs w:val="24"/>
          <w:highlight w:val="white"/>
        </w:rPr>
        <w:t>5</w:t>
      </w:r>
      <w:r w:rsidRPr="00FA783F">
        <w:rPr>
          <w:rFonts w:ascii="Times New Roman" w:hAnsi="Times New Roman" w:cs="Times New Roman"/>
          <w:b/>
          <w:color w:val="auto"/>
          <w:sz w:val="24"/>
          <w:szCs w:val="24"/>
          <w:highlight w:val="white"/>
        </w:rPr>
        <w:t xml:space="preserve"> Keskkonnamõju hindamise vajadus:</w:t>
      </w:r>
      <w:r w:rsidRPr="00FA783F">
        <w:rPr>
          <w:rFonts w:ascii="Times New Roman" w:hAnsi="Times New Roman"/>
          <w:color w:val="auto"/>
        </w:rPr>
        <w:t xml:space="preserve"> </w:t>
      </w:r>
      <w:r w:rsidRPr="00FA783F">
        <w:rPr>
          <w:rFonts w:ascii="Times New Roman" w:hAnsi="Times New Roman" w:cs="Times New Roman"/>
          <w:color w:val="auto"/>
          <w:sz w:val="24"/>
          <w:szCs w:val="24"/>
          <w:highlight w:val="white"/>
        </w:rPr>
        <w:t>keskkonnamõju hindamise vajadus puudub, projektis esitada vajalikud keskkonnakaitse meetmed.</w:t>
      </w:r>
    </w:p>
    <w:p w14:paraId="1CEED7C3" w14:textId="6E7FC71C" w:rsidR="004B5715" w:rsidRDefault="00FA783F" w:rsidP="00432DF4">
      <w:pPr>
        <w:pStyle w:val="western"/>
        <w:spacing w:before="0"/>
        <w:rPr>
          <w:rFonts w:ascii="Times New Roman" w:hAnsi="Times New Roman" w:cs="Times New Roman"/>
          <w:color w:val="auto"/>
          <w:sz w:val="24"/>
          <w:szCs w:val="24"/>
          <w:highlight w:val="white"/>
        </w:rPr>
      </w:pPr>
      <w:r w:rsidRPr="00FA783F">
        <w:rPr>
          <w:rFonts w:ascii="Times New Roman" w:hAnsi="Times New Roman" w:cs="Times New Roman"/>
          <w:color w:val="auto"/>
          <w:sz w:val="24"/>
          <w:szCs w:val="24"/>
          <w:highlight w:val="white"/>
        </w:rPr>
        <w:t>Detailplaneeringu mahus on koostatud Narva-Jõesuu linnas Raja tn 12 kinnistu detailplaneeringu keskkonnamõju eelhindamine (OÜ Hendrikson ja Ko töö nr 1007/07, 2007) ja Puittaimestiku ja haljastuse hinnang (dendroloog Sulev Järve, nov 2007).</w:t>
      </w:r>
    </w:p>
    <w:p w14:paraId="11D807D8" w14:textId="77777777" w:rsidR="004B5715" w:rsidRPr="008E1D39" w:rsidRDefault="004B5715" w:rsidP="008B6E1A">
      <w:pPr>
        <w:pStyle w:val="western"/>
        <w:spacing w:before="0"/>
        <w:rPr>
          <w:color w:val="auto"/>
        </w:rPr>
      </w:pPr>
      <w:r w:rsidRPr="008E1D39">
        <w:rPr>
          <w:rFonts w:ascii="Times New Roman" w:hAnsi="Times New Roman" w:cs="Times New Roman"/>
          <w:b/>
          <w:color w:val="auto"/>
          <w:sz w:val="24"/>
          <w:szCs w:val="24"/>
          <w:highlight w:val="white"/>
        </w:rPr>
        <w:t>4. Insenertehnilised tingimused</w:t>
      </w:r>
    </w:p>
    <w:p w14:paraId="504056DD" w14:textId="0F4ABA3E" w:rsidR="008E1D39" w:rsidRPr="00E914E4" w:rsidRDefault="004B5715" w:rsidP="008E1D39">
      <w:pPr>
        <w:rPr>
          <w:highlight w:val="white"/>
        </w:rPr>
      </w:pPr>
      <w:r w:rsidRPr="008E1D39">
        <w:rPr>
          <w:b/>
          <w:highlight w:val="white"/>
        </w:rPr>
        <w:t>4.1</w:t>
      </w:r>
      <w:r w:rsidRPr="008E1D39">
        <w:rPr>
          <w:highlight w:val="white"/>
        </w:rPr>
        <w:t xml:space="preserve"> Liitumised tehnovõrkudega lahendada vastavalt võrguvaldajate poolt väljastatud tehnilistele tingimuste</w:t>
      </w:r>
      <w:r w:rsidRPr="008E1D39">
        <w:t>le</w:t>
      </w:r>
      <w:r w:rsidR="008E1D39" w:rsidRPr="008E1D39">
        <w:t xml:space="preserve"> ja </w:t>
      </w:r>
      <w:r w:rsidR="008E1D39" w:rsidRPr="0004485F">
        <w:rPr>
          <w:highlight w:val="white"/>
        </w:rPr>
        <w:t>detailplaneeringu põhijoonisele</w:t>
      </w:r>
      <w:r w:rsidR="0082470E">
        <w:t xml:space="preserve"> </w:t>
      </w:r>
      <w:r w:rsidR="008E1D39" w:rsidRPr="0004485F">
        <w:t xml:space="preserve">(joonis DP-4, vt.  Pos.-1) </w:t>
      </w:r>
      <w:r w:rsidR="008E1D39">
        <w:t>ning</w:t>
      </w:r>
      <w:r w:rsidR="008E1D39" w:rsidRPr="0004485F">
        <w:t xml:space="preserve"> </w:t>
      </w:r>
      <w:r w:rsidR="008E1D39" w:rsidRPr="00E914E4">
        <w:rPr>
          <w:highlight w:val="white"/>
        </w:rPr>
        <w:t>detailplaneeringu</w:t>
      </w:r>
      <w:r w:rsidR="008E1D39" w:rsidRPr="00E914E4">
        <w:t xml:space="preserve"> </w:t>
      </w:r>
      <w:r w:rsidR="008E1D39" w:rsidRPr="00E914E4">
        <w:rPr>
          <w:highlight w:val="white"/>
        </w:rPr>
        <w:t>seletuskirja p. 4.1; 4.2; 4.3; 4.4.</w:t>
      </w:r>
    </w:p>
    <w:p w14:paraId="6434FDB4" w14:textId="77777777" w:rsidR="004B5715" w:rsidRPr="00E914E4" w:rsidRDefault="004B5715" w:rsidP="008B6E1A">
      <w:pPr>
        <w:pStyle w:val="western"/>
        <w:spacing w:before="0"/>
        <w:rPr>
          <w:color w:val="auto"/>
        </w:rPr>
      </w:pPr>
      <w:r w:rsidRPr="00E914E4">
        <w:rPr>
          <w:rFonts w:ascii="Times New Roman" w:hAnsi="Times New Roman" w:cs="Times New Roman"/>
          <w:b/>
          <w:color w:val="auto"/>
          <w:sz w:val="24"/>
          <w:szCs w:val="24"/>
          <w:highlight w:val="white"/>
        </w:rPr>
        <w:t xml:space="preserve">4.2 </w:t>
      </w:r>
      <w:r w:rsidRPr="00E914E4">
        <w:rPr>
          <w:rFonts w:ascii="Times New Roman" w:hAnsi="Times New Roman" w:cs="Times New Roman"/>
          <w:color w:val="auto"/>
          <w:sz w:val="24"/>
          <w:szCs w:val="24"/>
          <w:highlight w:val="white"/>
        </w:rPr>
        <w:t>Projektiga lahendada sadevee käitlemine, olmeveekäitlemine ning vajadusel olemasolevate tehnovõrkude kaitsmine ja/või ümberpaigutamine</w:t>
      </w:r>
      <w:r w:rsidRPr="00E914E4">
        <w:rPr>
          <w:rFonts w:ascii="Times New Roman" w:hAnsi="Times New Roman" w:cs="Times New Roman"/>
          <w:color w:val="auto"/>
          <w:sz w:val="24"/>
          <w:szCs w:val="24"/>
        </w:rPr>
        <w:t>.</w:t>
      </w:r>
    </w:p>
    <w:p w14:paraId="5FF5D99A" w14:textId="77777777" w:rsidR="004B5715" w:rsidRPr="008E1D39" w:rsidRDefault="004B5715" w:rsidP="008B6E1A">
      <w:pPr>
        <w:pStyle w:val="western"/>
        <w:spacing w:before="0"/>
        <w:rPr>
          <w:color w:val="auto"/>
        </w:rPr>
      </w:pPr>
      <w:r w:rsidRPr="008E1D39">
        <w:rPr>
          <w:rFonts w:ascii="Times New Roman" w:hAnsi="Times New Roman" w:cs="Times New Roman"/>
          <w:b/>
          <w:color w:val="auto"/>
          <w:sz w:val="24"/>
          <w:szCs w:val="24"/>
          <w:highlight w:val="white"/>
        </w:rPr>
        <w:t xml:space="preserve">4.3 </w:t>
      </w:r>
      <w:r w:rsidRPr="008E1D39">
        <w:rPr>
          <w:rFonts w:ascii="Times New Roman" w:hAnsi="Times New Roman" w:cs="Times New Roman"/>
          <w:color w:val="auto"/>
          <w:sz w:val="24"/>
          <w:szCs w:val="24"/>
          <w:highlight w:val="white"/>
        </w:rPr>
        <w:t>Projektis esitada kvaliteedinõuded tagasitäite ja teekatte taastamisele</w:t>
      </w:r>
      <w:r w:rsidRPr="008E1D39">
        <w:rPr>
          <w:rFonts w:ascii="Times New Roman" w:hAnsi="Times New Roman" w:cs="Times New Roman"/>
          <w:color w:val="auto"/>
          <w:sz w:val="24"/>
          <w:szCs w:val="24"/>
        </w:rPr>
        <w:t>.</w:t>
      </w:r>
    </w:p>
    <w:p w14:paraId="0C940B57" w14:textId="77777777" w:rsidR="004B5715" w:rsidRPr="00E74979" w:rsidRDefault="004B5715" w:rsidP="008B6E1A">
      <w:pPr>
        <w:pStyle w:val="western"/>
        <w:spacing w:before="0"/>
        <w:rPr>
          <w:rFonts w:ascii="Times New Roman" w:hAnsi="Times New Roman" w:cs="Times New Roman"/>
          <w:color w:val="EE0000"/>
          <w:sz w:val="24"/>
          <w:szCs w:val="24"/>
          <w:highlight w:val="yellow"/>
        </w:rPr>
      </w:pPr>
    </w:p>
    <w:p w14:paraId="2683D050" w14:textId="77777777" w:rsidR="004B5715" w:rsidRPr="008E1D39" w:rsidRDefault="004B5715" w:rsidP="008B6E1A">
      <w:pPr>
        <w:pStyle w:val="western"/>
        <w:spacing w:before="0"/>
        <w:rPr>
          <w:color w:val="auto"/>
        </w:rPr>
      </w:pPr>
      <w:r w:rsidRPr="008E1D39">
        <w:rPr>
          <w:rFonts w:ascii="Times New Roman" w:hAnsi="Times New Roman" w:cs="Times New Roman"/>
          <w:b/>
          <w:color w:val="auto"/>
          <w:sz w:val="24"/>
          <w:szCs w:val="24"/>
          <w:highlight w:val="white"/>
        </w:rPr>
        <w:t>5. Nõutav projekti koosseis</w:t>
      </w:r>
    </w:p>
    <w:p w14:paraId="29DB6062" w14:textId="5FB17D14" w:rsidR="004B5715" w:rsidRPr="008E1D39" w:rsidRDefault="004B5715" w:rsidP="008B6E1A">
      <w:pPr>
        <w:pStyle w:val="western"/>
        <w:spacing w:before="0"/>
        <w:rPr>
          <w:color w:val="auto"/>
        </w:rPr>
      </w:pPr>
      <w:r w:rsidRPr="008E1D39">
        <w:rPr>
          <w:rFonts w:ascii="Times New Roman" w:hAnsi="Times New Roman" w:cs="Times New Roman"/>
          <w:b/>
          <w:color w:val="auto"/>
          <w:sz w:val="24"/>
          <w:szCs w:val="24"/>
          <w:highlight w:val="white"/>
        </w:rPr>
        <w:t>5.1</w:t>
      </w:r>
      <w:r w:rsidRPr="008E1D39">
        <w:rPr>
          <w:rFonts w:ascii="Times New Roman" w:hAnsi="Times New Roman" w:cs="Times New Roman"/>
          <w:color w:val="auto"/>
          <w:sz w:val="24"/>
          <w:szCs w:val="24"/>
          <w:highlight w:val="white"/>
        </w:rPr>
        <w:t xml:space="preserve"> Ehitusprojekt ja selle osad koostada vastavalt </w:t>
      </w:r>
      <w:r w:rsidR="007E7D12" w:rsidRPr="008E1D39">
        <w:rPr>
          <w:rFonts w:ascii="Times New Roman" w:hAnsi="Times New Roman" w:cs="Times New Roman"/>
          <w:color w:val="auto"/>
          <w:sz w:val="24"/>
          <w:szCs w:val="24"/>
          <w:highlight w:val="white"/>
        </w:rPr>
        <w:t>e</w:t>
      </w:r>
      <w:r w:rsidRPr="008E1D39">
        <w:rPr>
          <w:rFonts w:ascii="Times New Roman" w:hAnsi="Times New Roman" w:cs="Times New Roman"/>
          <w:color w:val="auto"/>
          <w:sz w:val="24"/>
          <w:szCs w:val="24"/>
          <w:highlight w:val="white"/>
        </w:rPr>
        <w:t>hitusseadustikule, Eesti Vabariigi</w:t>
      </w:r>
      <w:r w:rsidR="007E7D12" w:rsidRPr="008E1D39">
        <w:rPr>
          <w:rFonts w:ascii="Times New Roman" w:hAnsi="Times New Roman" w:cs="Times New Roman"/>
          <w:color w:val="auto"/>
          <w:sz w:val="24"/>
          <w:szCs w:val="24"/>
          <w:highlight w:val="white"/>
        </w:rPr>
        <w:t>s</w:t>
      </w:r>
      <w:r w:rsidRPr="008E1D39">
        <w:rPr>
          <w:rFonts w:ascii="Times New Roman" w:hAnsi="Times New Roman" w:cs="Times New Roman"/>
          <w:color w:val="auto"/>
          <w:sz w:val="24"/>
          <w:szCs w:val="24"/>
          <w:highlight w:val="white"/>
        </w:rPr>
        <w:t xml:space="preserve"> kehtivatele projekteerimisnormidele, </w:t>
      </w:r>
      <w:r w:rsidR="000B0525" w:rsidRPr="008E1D39">
        <w:rPr>
          <w:rFonts w:ascii="Times New Roman" w:hAnsi="Times New Roman" w:cs="Times New Roman"/>
          <w:color w:val="auto"/>
          <w:sz w:val="24"/>
          <w:szCs w:val="24"/>
          <w:highlight w:val="white"/>
        </w:rPr>
        <w:t>m</w:t>
      </w:r>
      <w:r w:rsidRPr="008E1D39">
        <w:rPr>
          <w:rFonts w:ascii="Times New Roman" w:hAnsi="Times New Roman" w:cs="Times New Roman"/>
          <w:color w:val="auto"/>
          <w:sz w:val="24"/>
          <w:szCs w:val="24"/>
          <w:highlight w:val="white"/>
        </w:rPr>
        <w:t>ajandus- ja taristuministri 17.07.2015 a. määrusele nr 97 „Nõuded ehitusprojektile“ ning kehtivatele standarditele. Ehitusprojekti digitaalsel esitamisel juhindutakse, vastavalt määrusele nr 97 § 13 lg 5, Majandus- ja kommunikatsiooniministeeriumi veebilehel avaldatud juhisest</w:t>
      </w:r>
      <w:r w:rsidRPr="008E1D39">
        <w:rPr>
          <w:rFonts w:ascii="Times New Roman" w:hAnsi="Times New Roman" w:cs="Times New Roman"/>
          <w:color w:val="auto"/>
          <w:sz w:val="24"/>
          <w:szCs w:val="24"/>
        </w:rPr>
        <w:t>.</w:t>
      </w:r>
    </w:p>
    <w:p w14:paraId="600D68D7" w14:textId="77777777" w:rsidR="000B0525" w:rsidRPr="008E1D39" w:rsidRDefault="004B5715" w:rsidP="00B473EB">
      <w:pPr>
        <w:jc w:val="both"/>
      </w:pPr>
      <w:r w:rsidRPr="008E1D39">
        <w:rPr>
          <w:b/>
          <w:bCs/>
          <w:highlight w:val="white"/>
        </w:rPr>
        <w:t>5.2</w:t>
      </w:r>
      <w:r w:rsidRPr="008E1D39">
        <w:rPr>
          <w:highlight w:val="white"/>
        </w:rPr>
        <w:t xml:space="preserve"> Ehitusprojekt ja selle osad peavad olema koostatud vastava pädevusega ja MTR registreeringuga projekteerija poolt</w:t>
      </w:r>
      <w:r w:rsidRPr="008E1D39">
        <w:t>.</w:t>
      </w:r>
    </w:p>
    <w:p w14:paraId="7D7BE6C1" w14:textId="77777777" w:rsidR="004B5715" w:rsidRPr="008E1D39" w:rsidRDefault="004B5715" w:rsidP="00B473EB">
      <w:pPr>
        <w:jc w:val="both"/>
      </w:pPr>
      <w:r w:rsidRPr="008E1D39">
        <w:rPr>
          <w:b/>
          <w:bCs/>
          <w:highlight w:val="white"/>
        </w:rPr>
        <w:t>5.3</w:t>
      </w:r>
      <w:r w:rsidRPr="008E1D39">
        <w:rPr>
          <w:b/>
          <w:bCs/>
          <w:i/>
          <w:iCs/>
          <w:highlight w:val="white"/>
        </w:rPr>
        <w:t xml:space="preserve"> </w:t>
      </w:r>
      <w:r w:rsidRPr="008E1D39">
        <w:rPr>
          <w:highlight w:val="white"/>
        </w:rPr>
        <w:t>Ehitusprojektile lisada koopia käesolevatest projekteerimistingimustest</w:t>
      </w:r>
      <w:r w:rsidRPr="008E1D39">
        <w:t>.</w:t>
      </w:r>
    </w:p>
    <w:p w14:paraId="15507479" w14:textId="77777777" w:rsidR="004B5715" w:rsidRPr="008E1D39" w:rsidRDefault="004B5715" w:rsidP="00B473EB">
      <w:pPr>
        <w:jc w:val="both"/>
      </w:pPr>
      <w:r w:rsidRPr="008E1D39">
        <w:rPr>
          <w:b/>
          <w:bCs/>
          <w:highlight w:val="white"/>
        </w:rPr>
        <w:t>5.4</w:t>
      </w:r>
      <w:r w:rsidRPr="008E1D39">
        <w:rPr>
          <w:highlight w:val="white"/>
        </w:rPr>
        <w:t xml:space="preserve"> Ehitise tehnilised näitajad esitada vastavalt MTM 05.06.2015. a määrusele nr 57 " Ehitise tehniliste andmete loetelu ja arvestamise alused"</w:t>
      </w:r>
      <w:r w:rsidRPr="008E1D39">
        <w:t>.</w:t>
      </w:r>
    </w:p>
    <w:p w14:paraId="4A911142" w14:textId="77777777" w:rsidR="004B5715" w:rsidRPr="008E1D39" w:rsidRDefault="004B5715" w:rsidP="00B473EB">
      <w:pPr>
        <w:pStyle w:val="ListParagraph1"/>
        <w:ind w:left="0"/>
        <w:jc w:val="both"/>
        <w:rPr>
          <w:lang w:val="et-EE"/>
        </w:rPr>
      </w:pPr>
      <w:r w:rsidRPr="008E1D39">
        <w:rPr>
          <w:b/>
          <w:highlight w:val="white"/>
          <w:lang w:val="et-EE" w:eastAsia="zh-CN"/>
        </w:rPr>
        <w:t>5.</w:t>
      </w:r>
      <w:r w:rsidRPr="008E1D39">
        <w:rPr>
          <w:b/>
          <w:lang w:val="et-EE" w:eastAsia="zh-CN"/>
        </w:rPr>
        <w:t>5</w:t>
      </w:r>
      <w:r w:rsidRPr="008E1D39">
        <w:rPr>
          <w:b/>
          <w:lang w:val="et-EE"/>
        </w:rPr>
        <w:t xml:space="preserve"> </w:t>
      </w:r>
      <w:r w:rsidRPr="008E1D39">
        <w:rPr>
          <w:lang w:val="et-EE"/>
        </w:rPr>
        <w:t>Esitada iga ehitise kasutamise otstarve ja kood. Ehitiste kasutamise otstarbed ja koodid esitada vastavalt majandus- ja taristuministri 02.06.2015 määrusele nr 51 „Ehitise kasutamise otstarvete loetelu”.</w:t>
      </w:r>
    </w:p>
    <w:p w14:paraId="6FF25ED3" w14:textId="3B0E3C10" w:rsidR="00F73973" w:rsidRPr="008E1D39" w:rsidRDefault="00F73973" w:rsidP="00F73973">
      <w:pPr>
        <w:jc w:val="both"/>
        <w:rPr>
          <w:lang w:val="fi-FI"/>
        </w:rPr>
      </w:pPr>
      <w:r w:rsidRPr="008E1D39">
        <w:rPr>
          <w:b/>
          <w:highlight w:val="white"/>
          <w:lang w:val="fi-FI"/>
        </w:rPr>
        <w:t>5.6</w:t>
      </w:r>
      <w:r w:rsidRPr="008E1D39">
        <w:rPr>
          <w:highlight w:val="white"/>
          <w:lang w:val="fi-FI"/>
        </w:rPr>
        <w:t xml:space="preserve"> Esitada projekteeritava hoone energiamärgis (vastavalt </w:t>
      </w:r>
      <w:r w:rsidR="007E7D12" w:rsidRPr="008E1D39">
        <w:rPr>
          <w:highlight w:val="white"/>
          <w:lang w:val="fi-FI"/>
        </w:rPr>
        <w:t>e</w:t>
      </w:r>
      <w:r w:rsidRPr="008E1D39">
        <w:rPr>
          <w:highlight w:val="white"/>
          <w:lang w:val="fi-FI"/>
        </w:rPr>
        <w:t>hitusseadustiku § 65 ja § 66 nõuetele)</w:t>
      </w:r>
      <w:r w:rsidRPr="008E1D39">
        <w:rPr>
          <w:lang w:val="fi-FI"/>
        </w:rPr>
        <w:t>.</w:t>
      </w:r>
    </w:p>
    <w:p w14:paraId="62B9C2F2" w14:textId="3A6102E1" w:rsidR="00F73973" w:rsidRPr="008E1D39" w:rsidRDefault="00F73973" w:rsidP="00F73973">
      <w:r w:rsidRPr="008E1D39">
        <w:rPr>
          <w:rStyle w:val="a"/>
          <w:b/>
          <w:bCs/>
          <w:iCs/>
        </w:rPr>
        <w:t xml:space="preserve">5.7 </w:t>
      </w:r>
      <w:r w:rsidRPr="008E1D39">
        <w:t xml:space="preserve">Jäätmete käitlemine: vastavalt jäätmeseaduse ja Narva- Jõesuu jäätmehoolduseeskirja nõuetele. </w:t>
      </w:r>
    </w:p>
    <w:p w14:paraId="7129733F" w14:textId="3A01B6D2" w:rsidR="004B5715" w:rsidRDefault="00FA783F" w:rsidP="00F71544">
      <w:pPr>
        <w:jc w:val="both"/>
      </w:pPr>
      <w:r w:rsidRPr="008E1D39">
        <w:rPr>
          <w:rStyle w:val="a"/>
          <w:b/>
          <w:bCs/>
          <w:iCs/>
        </w:rPr>
        <w:t xml:space="preserve">5.8 </w:t>
      </w:r>
      <w:r w:rsidRPr="008E1D39">
        <w:t>Kuna Põhja-Eesti on võimaliku radooniohuga ala, siis enne elamute projekteerimist on soovituslik teostada radooniuuring.</w:t>
      </w:r>
    </w:p>
    <w:p w14:paraId="1E7AF49B" w14:textId="77777777" w:rsidR="008E1D39" w:rsidRPr="00E914E4" w:rsidRDefault="008E1D39" w:rsidP="00F71544">
      <w:pPr>
        <w:jc w:val="both"/>
      </w:pPr>
    </w:p>
    <w:p w14:paraId="53F80D0C" w14:textId="7018962E" w:rsidR="000C04D2" w:rsidRPr="00E914E4" w:rsidRDefault="00E914E4" w:rsidP="00B473EB">
      <w:pPr>
        <w:jc w:val="both"/>
      </w:pPr>
      <w:r w:rsidRPr="00E914E4">
        <w:rPr>
          <w:b/>
          <w:bCs/>
          <w:highlight w:val="white"/>
        </w:rPr>
        <w:t>6</w:t>
      </w:r>
      <w:r w:rsidR="004B5715" w:rsidRPr="00E914E4">
        <w:rPr>
          <w:b/>
          <w:bCs/>
          <w:highlight w:val="white"/>
        </w:rPr>
        <w:t>. Märkused, täiendavad tingimused</w:t>
      </w:r>
    </w:p>
    <w:p w14:paraId="42313A92" w14:textId="33F5A6DA" w:rsidR="00796689" w:rsidRPr="00E914E4" w:rsidRDefault="00E914E4" w:rsidP="00B473EB">
      <w:pPr>
        <w:jc w:val="both"/>
      </w:pPr>
      <w:r w:rsidRPr="00E914E4">
        <w:rPr>
          <w:b/>
          <w:bCs/>
        </w:rPr>
        <w:lastRenderedPageBreak/>
        <w:t>6</w:t>
      </w:r>
      <w:r w:rsidR="00C5392D" w:rsidRPr="00E914E4">
        <w:rPr>
          <w:b/>
          <w:bCs/>
        </w:rPr>
        <w:t>.1</w:t>
      </w:r>
      <w:r w:rsidRPr="00E914E4">
        <w:t xml:space="preserve"> </w:t>
      </w:r>
      <w:r w:rsidR="00796689" w:rsidRPr="00E914E4">
        <w:rPr>
          <w:highlight w:val="white"/>
        </w:rPr>
        <w:t>Ehituslubade taotlused, ehitusteatised ja muud ehitustegevusega seotud teatised koos ehitusprojektiga ja lisadega esitatakse Narva-Jõesuu Linnavalitsusele kooskõlastamiseks ja ehitusloa väljastamiseks elektrooniliselt, ehitisregistri kaudu</w:t>
      </w:r>
      <w:r w:rsidR="00796689" w:rsidRPr="00E914E4">
        <w:t>.</w:t>
      </w:r>
    </w:p>
    <w:p w14:paraId="7FAB6D21" w14:textId="50A71442" w:rsidR="00F2785E" w:rsidRPr="00EA73E2" w:rsidRDefault="00E914E4" w:rsidP="00F2785E">
      <w:pPr>
        <w:suppressAutoHyphens w:val="0"/>
        <w:autoSpaceDE w:val="0"/>
        <w:autoSpaceDN w:val="0"/>
        <w:adjustRightInd w:val="0"/>
        <w:jc w:val="both"/>
        <w:rPr>
          <w:highlight w:val="white"/>
        </w:rPr>
      </w:pPr>
      <w:r w:rsidRPr="0082470E">
        <w:rPr>
          <w:b/>
          <w:bCs/>
        </w:rPr>
        <w:t>6</w:t>
      </w:r>
      <w:r w:rsidR="00C5392D" w:rsidRPr="00C5392D">
        <w:rPr>
          <w:b/>
          <w:bCs/>
        </w:rPr>
        <w:t xml:space="preserve">.2 </w:t>
      </w:r>
      <w:r w:rsidR="00C5392D" w:rsidRPr="00C5392D">
        <w:t>Hoonete eskiisprojektid koos piirete lahendusega esitada omavalitsusele kooskõlastamiseks. Eskiisprojekti mahus peab olema krundi hoonestusega asendiplaan, millele on näidatud autode ja jalakäijate juurdepääsude asukohad, teed ning platsid, prügikonteineri asukoht</w:t>
      </w:r>
      <w:r w:rsidR="00346E96">
        <w:t xml:space="preserve"> </w:t>
      </w:r>
      <w:r w:rsidR="00F2785E" w:rsidRPr="000275E2">
        <w:rPr>
          <w:highlight w:val="white"/>
        </w:rPr>
        <w:t xml:space="preserve">(vastavalt detailplaneeringu seletuskirjale p. </w:t>
      </w:r>
      <w:r w:rsidR="00F2785E">
        <w:rPr>
          <w:highlight w:val="white"/>
        </w:rPr>
        <w:t>3.3</w:t>
      </w:r>
      <w:r w:rsidR="00F2785E" w:rsidRPr="000275E2">
        <w:rPr>
          <w:highlight w:val="white"/>
        </w:rPr>
        <w:t>).</w:t>
      </w:r>
    </w:p>
    <w:p w14:paraId="31BBC99F" w14:textId="77777777" w:rsidR="00796689" w:rsidRPr="00E74979" w:rsidRDefault="00796689" w:rsidP="00B473EB">
      <w:pPr>
        <w:jc w:val="both"/>
        <w:rPr>
          <w:color w:val="EE0000"/>
        </w:rPr>
      </w:pPr>
    </w:p>
    <w:p w14:paraId="37B2AF28" w14:textId="11CFB44A" w:rsidR="004B5715" w:rsidRPr="008E1D39" w:rsidRDefault="00E914E4" w:rsidP="00B473EB">
      <w:pPr>
        <w:jc w:val="both"/>
      </w:pPr>
      <w:r w:rsidRPr="0082470E">
        <w:rPr>
          <w:b/>
          <w:bCs/>
          <w:highlight w:val="white"/>
          <w:lang w:val="en-US"/>
        </w:rPr>
        <w:t>7</w:t>
      </w:r>
      <w:r w:rsidR="004B5715" w:rsidRPr="008E1D39">
        <w:rPr>
          <w:b/>
          <w:bCs/>
          <w:highlight w:val="white"/>
        </w:rPr>
        <w:t>. Projekteerimistingimuste kehtivus</w:t>
      </w:r>
    </w:p>
    <w:p w14:paraId="5CF65C29" w14:textId="77777777" w:rsidR="004B5715" w:rsidRPr="008E1D39" w:rsidRDefault="004B5715" w:rsidP="00B473EB">
      <w:pPr>
        <w:jc w:val="both"/>
      </w:pPr>
      <w:r w:rsidRPr="008E1D39">
        <w:rPr>
          <w:highlight w:val="white"/>
        </w:rPr>
        <w:t>Projekteerimistingimuste kehtivusaeg on viis aastat alates andmisest</w:t>
      </w:r>
      <w:r w:rsidRPr="008E1D39">
        <w:t>.</w:t>
      </w:r>
    </w:p>
    <w:p w14:paraId="723A676F" w14:textId="77777777" w:rsidR="004B5715" w:rsidRPr="00E74979" w:rsidRDefault="004B5715" w:rsidP="00B473EB">
      <w:pPr>
        <w:jc w:val="both"/>
        <w:rPr>
          <w:color w:val="EE0000"/>
          <w:highlight w:val="white"/>
        </w:rPr>
      </w:pPr>
    </w:p>
    <w:p w14:paraId="459F05A9" w14:textId="1CB2FA14" w:rsidR="004B5715" w:rsidRPr="00E914E4" w:rsidRDefault="00E914E4" w:rsidP="00B473EB">
      <w:pPr>
        <w:jc w:val="both"/>
      </w:pPr>
      <w:r w:rsidRPr="00E914E4">
        <w:rPr>
          <w:b/>
          <w:bCs/>
          <w:highlight w:val="white"/>
          <w:lang w:val="en-US"/>
        </w:rPr>
        <w:t>8</w:t>
      </w:r>
      <w:r w:rsidR="004B5715" w:rsidRPr="00E914E4">
        <w:rPr>
          <w:b/>
          <w:bCs/>
          <w:highlight w:val="white"/>
        </w:rPr>
        <w:t>. Projekteerimistingimuste koosseis</w:t>
      </w:r>
    </w:p>
    <w:p w14:paraId="00A8F373" w14:textId="6CC87113" w:rsidR="004B5715" w:rsidRPr="00E914E4" w:rsidRDefault="004B5715" w:rsidP="00B473EB">
      <w:pPr>
        <w:jc w:val="both"/>
      </w:pPr>
      <w:r w:rsidRPr="00E914E4">
        <w:rPr>
          <w:highlight w:val="white"/>
        </w:rPr>
        <w:t xml:space="preserve">Käesolevate projekteerimistingimuste koosseis on tekstiline osa </w:t>
      </w:r>
      <w:r w:rsidR="00E914E4" w:rsidRPr="00760F8E">
        <w:rPr>
          <w:highlight w:val="white"/>
          <w:lang w:val="en-US"/>
        </w:rPr>
        <w:t>4</w:t>
      </w:r>
      <w:r w:rsidR="00346E96" w:rsidRPr="00760F8E">
        <w:rPr>
          <w:highlight w:val="white"/>
          <w:lang w:val="en-US"/>
        </w:rPr>
        <w:t>-l</w:t>
      </w:r>
      <w:r w:rsidRPr="00760F8E">
        <w:rPr>
          <w:highlight w:val="white"/>
        </w:rPr>
        <w:t xml:space="preserve"> </w:t>
      </w:r>
      <w:r w:rsidRPr="00E914E4">
        <w:rPr>
          <w:highlight w:val="white"/>
        </w:rPr>
        <w:t>lehel</w:t>
      </w:r>
      <w:r w:rsidRPr="00E914E4">
        <w:t>.</w:t>
      </w:r>
    </w:p>
    <w:p w14:paraId="6C902817" w14:textId="77777777" w:rsidR="004B5715" w:rsidRPr="008E1D39" w:rsidRDefault="004B5715" w:rsidP="008B6E1A">
      <w:pPr>
        <w:rPr>
          <w:shd w:val="clear" w:color="auto" w:fill="FFFFFF"/>
        </w:rPr>
      </w:pPr>
    </w:p>
    <w:p w14:paraId="715EE5BA" w14:textId="63FAEB7D" w:rsidR="004B5715" w:rsidRPr="008E1D39" w:rsidRDefault="00E914E4" w:rsidP="008B6E1A">
      <w:r w:rsidRPr="0082470E">
        <w:rPr>
          <w:b/>
          <w:bCs/>
          <w:lang w:val="en-US"/>
        </w:rPr>
        <w:t>9</w:t>
      </w:r>
      <w:r w:rsidR="004B5715" w:rsidRPr="008E1D39">
        <w:rPr>
          <w:b/>
          <w:bCs/>
        </w:rPr>
        <w:t>. Projekteerimistingimused koostas</w:t>
      </w:r>
    </w:p>
    <w:p w14:paraId="60A00130" w14:textId="77777777" w:rsidR="004B5715" w:rsidRPr="008E1D39" w:rsidRDefault="004B5715" w:rsidP="008B6E1A">
      <w:r w:rsidRPr="008E1D39">
        <w:t>Julia Bogdanova</w:t>
      </w:r>
    </w:p>
    <w:p w14:paraId="755A6893" w14:textId="5750905D" w:rsidR="004B5715" w:rsidRPr="008E1D39" w:rsidRDefault="004B5715">
      <w:r w:rsidRPr="008E1D39">
        <w:t>Ehitusspetsialisti ülesannetes</w:t>
      </w:r>
    </w:p>
    <w:p w14:paraId="0557C479" w14:textId="77777777" w:rsidR="000E3CDE" w:rsidRPr="00E74979" w:rsidRDefault="000E3CDE">
      <w:pPr>
        <w:rPr>
          <w:color w:val="EE0000"/>
        </w:rPr>
      </w:pPr>
    </w:p>
    <w:p w14:paraId="45491971" w14:textId="77777777" w:rsidR="000E3CDE" w:rsidRPr="00E74979" w:rsidRDefault="000E3CDE">
      <w:pPr>
        <w:rPr>
          <w:color w:val="EE0000"/>
          <w:lang w:val="fi-FI"/>
        </w:rPr>
      </w:pPr>
    </w:p>
    <w:p w14:paraId="6442943E" w14:textId="77777777" w:rsidR="000E3CDE" w:rsidRPr="00E74979" w:rsidRDefault="000E3CDE">
      <w:pPr>
        <w:rPr>
          <w:color w:val="EE0000"/>
          <w:lang w:val="fi-FI"/>
        </w:rPr>
      </w:pPr>
    </w:p>
    <w:sectPr w:rsidR="000E3CDE" w:rsidRPr="00E74979" w:rsidSect="004D1AB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Black">
    <w:panose1 w:val="020B0A02040204020203"/>
    <w:charset w:val="BA"/>
    <w:family w:val="swiss"/>
    <w:pitch w:val="variable"/>
    <w:sig w:usb0="E00002FF" w:usb1="4000E47F" w:usb2="00000021"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Swis721 Cn BT">
    <w:panose1 w:val="020B0506020202030204"/>
    <w:charset w:val="00"/>
    <w:family w:val="swiss"/>
    <w:pitch w:val="variable"/>
    <w:sig w:usb0="00000087" w:usb1="00000000" w:usb2="00000000" w:usb3="00000000" w:csb0="0000001B"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5F2FF9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1.%2"/>
      <w:lvlJc w:val="left"/>
      <w:pPr>
        <w:tabs>
          <w:tab w:val="num" w:pos="708"/>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3" w15:restartNumberingAfterBreak="0">
    <w:nsid w:val="0FD63AED"/>
    <w:multiLevelType w:val="multilevel"/>
    <w:tmpl w:val="C87A6752"/>
    <w:lvl w:ilvl="0">
      <w:start w:val="1"/>
      <w:numFmt w:val="decimal"/>
      <w:lvlText w:val="4.1%1"/>
      <w:lvlJc w:val="left"/>
      <w:pPr>
        <w:tabs>
          <w:tab w:val="num" w:pos="1080"/>
        </w:tabs>
        <w:ind w:left="1080" w:hanging="360"/>
      </w:pPr>
      <w:rPr>
        <w:rFonts w:cs="Times New Roman" w:hint="default"/>
      </w:rPr>
    </w:lvl>
    <w:lvl w:ilvl="1">
      <w:start w:val="1"/>
      <w:numFmt w:val="decimal"/>
      <w:pStyle w:val="NormalVerdana"/>
      <w:isLgl/>
      <w:lvlText w:val="4.%2"/>
      <w:lvlJc w:val="left"/>
      <w:pPr>
        <w:tabs>
          <w:tab w:val="num" w:pos="1260"/>
        </w:tabs>
        <w:ind w:left="1260" w:hanging="693"/>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800"/>
        </w:tabs>
        <w:ind w:left="1800" w:hanging="1440"/>
      </w:pPr>
      <w:rPr>
        <w:rFonts w:cs="Times New Roman" w:hint="default"/>
      </w:rPr>
    </w:lvl>
    <w:lvl w:ilvl="5">
      <w:start w:val="1"/>
      <w:numFmt w:val="decimal"/>
      <w:isLgl/>
      <w:lvlText w:val="%1.%2.%3.%4.%5.%6"/>
      <w:lvlJc w:val="left"/>
      <w:pPr>
        <w:tabs>
          <w:tab w:val="num" w:pos="2160"/>
        </w:tabs>
        <w:ind w:left="2160" w:hanging="180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520"/>
        </w:tabs>
        <w:ind w:left="2520" w:hanging="2160"/>
      </w:pPr>
      <w:rPr>
        <w:rFonts w:cs="Times New Roman" w:hint="default"/>
      </w:rPr>
    </w:lvl>
    <w:lvl w:ilvl="8">
      <w:start w:val="1"/>
      <w:numFmt w:val="decimal"/>
      <w:isLgl/>
      <w:lvlText w:val="%1.%2.%3.%4.%5.%6.%7.%8.%9"/>
      <w:lvlJc w:val="left"/>
      <w:pPr>
        <w:tabs>
          <w:tab w:val="num" w:pos="2880"/>
        </w:tabs>
        <w:ind w:left="2880" w:hanging="2520"/>
      </w:pPr>
      <w:rPr>
        <w:rFonts w:cs="Times New Roman" w:hint="default"/>
      </w:rPr>
    </w:lvl>
  </w:abstractNum>
  <w:abstractNum w:abstractNumId="4" w15:restartNumberingAfterBreak="0">
    <w:nsid w:val="1FAA6ECE"/>
    <w:multiLevelType w:val="multilevel"/>
    <w:tmpl w:val="688AED92"/>
    <w:lvl w:ilvl="0">
      <w:start w:val="1"/>
      <w:numFmt w:val="decimal"/>
      <w:lvlText w:val="%1"/>
      <w:lvlJc w:val="left"/>
      <w:pPr>
        <w:ind w:left="360" w:hanging="360"/>
      </w:pPr>
      <w:rPr>
        <w:rFonts w:ascii="Times New Roman" w:hAnsi="Times New Roman" w:cs="Times New Roman" w:hint="default"/>
        <w:b/>
        <w:sz w:val="24"/>
      </w:rPr>
    </w:lvl>
    <w:lvl w:ilvl="1">
      <w:start w:val="4"/>
      <w:numFmt w:val="decimal"/>
      <w:lvlText w:val="%1.%2"/>
      <w:lvlJc w:val="left"/>
      <w:pPr>
        <w:ind w:left="360" w:hanging="360"/>
      </w:pPr>
      <w:rPr>
        <w:rFonts w:ascii="Times New Roman" w:hAnsi="Times New Roman" w:cs="Times New Roman" w:hint="default"/>
        <w:b/>
        <w:sz w:val="24"/>
      </w:rPr>
    </w:lvl>
    <w:lvl w:ilvl="2">
      <w:start w:val="1"/>
      <w:numFmt w:val="decimal"/>
      <w:lvlText w:val="%1.%2.%3"/>
      <w:lvlJc w:val="left"/>
      <w:pPr>
        <w:ind w:left="720" w:hanging="720"/>
      </w:pPr>
      <w:rPr>
        <w:rFonts w:ascii="Times New Roman" w:hAnsi="Times New Roman" w:cs="Times New Roman" w:hint="default"/>
        <w:b/>
        <w:sz w:val="24"/>
      </w:rPr>
    </w:lvl>
    <w:lvl w:ilvl="3">
      <w:start w:val="1"/>
      <w:numFmt w:val="decimal"/>
      <w:lvlText w:val="%1.%2.%3.%4"/>
      <w:lvlJc w:val="left"/>
      <w:pPr>
        <w:ind w:left="720" w:hanging="720"/>
      </w:pPr>
      <w:rPr>
        <w:rFonts w:ascii="Times New Roman" w:hAnsi="Times New Roman" w:cs="Times New Roman" w:hint="default"/>
        <w:b/>
        <w:sz w:val="24"/>
      </w:rPr>
    </w:lvl>
    <w:lvl w:ilvl="4">
      <w:start w:val="1"/>
      <w:numFmt w:val="decimal"/>
      <w:lvlText w:val="%1.%2.%3.%4.%5"/>
      <w:lvlJc w:val="left"/>
      <w:pPr>
        <w:ind w:left="720" w:hanging="720"/>
      </w:pPr>
      <w:rPr>
        <w:rFonts w:ascii="Times New Roman" w:hAnsi="Times New Roman" w:cs="Times New Roman" w:hint="default"/>
        <w:b/>
        <w:sz w:val="24"/>
      </w:rPr>
    </w:lvl>
    <w:lvl w:ilvl="5">
      <w:start w:val="1"/>
      <w:numFmt w:val="decimal"/>
      <w:lvlText w:val="%1.%2.%3.%4.%5.%6"/>
      <w:lvlJc w:val="left"/>
      <w:pPr>
        <w:ind w:left="1080" w:hanging="1080"/>
      </w:pPr>
      <w:rPr>
        <w:rFonts w:ascii="Times New Roman" w:hAnsi="Times New Roman" w:cs="Times New Roman" w:hint="default"/>
        <w:b/>
        <w:sz w:val="24"/>
      </w:rPr>
    </w:lvl>
    <w:lvl w:ilvl="6">
      <w:start w:val="1"/>
      <w:numFmt w:val="decimal"/>
      <w:lvlText w:val="%1.%2.%3.%4.%5.%6.%7"/>
      <w:lvlJc w:val="left"/>
      <w:pPr>
        <w:ind w:left="1080" w:hanging="1080"/>
      </w:pPr>
      <w:rPr>
        <w:rFonts w:ascii="Times New Roman" w:hAnsi="Times New Roman" w:cs="Times New Roman" w:hint="default"/>
        <w:b/>
        <w:sz w:val="24"/>
      </w:rPr>
    </w:lvl>
    <w:lvl w:ilvl="7">
      <w:start w:val="1"/>
      <w:numFmt w:val="decimal"/>
      <w:lvlText w:val="%1.%2.%3.%4.%5.%6.%7.%8"/>
      <w:lvlJc w:val="left"/>
      <w:pPr>
        <w:ind w:left="1440" w:hanging="1440"/>
      </w:pPr>
      <w:rPr>
        <w:rFonts w:ascii="Times New Roman" w:hAnsi="Times New Roman" w:cs="Times New Roman" w:hint="default"/>
        <w:b/>
        <w:sz w:val="24"/>
      </w:rPr>
    </w:lvl>
    <w:lvl w:ilvl="8">
      <w:start w:val="1"/>
      <w:numFmt w:val="decimal"/>
      <w:lvlText w:val="%1.%2.%3.%4.%5.%6.%7.%8.%9"/>
      <w:lvlJc w:val="left"/>
      <w:pPr>
        <w:ind w:left="1440" w:hanging="1440"/>
      </w:pPr>
      <w:rPr>
        <w:rFonts w:ascii="Times New Roman" w:hAnsi="Times New Roman" w:cs="Times New Roman" w:hint="default"/>
        <w:b/>
        <w:sz w:val="24"/>
      </w:rPr>
    </w:lvl>
  </w:abstractNum>
  <w:abstractNum w:abstractNumId="5" w15:restartNumberingAfterBreak="0">
    <w:nsid w:val="2A280058"/>
    <w:multiLevelType w:val="multilevel"/>
    <w:tmpl w:val="FFFFFFFF"/>
    <w:lvl w:ilvl="0">
      <w:start w:val="1"/>
      <w:numFmt w:val="bullet"/>
      <w:lvlText w:val="-"/>
      <w:lvlJc w:val="left"/>
      <w:pPr>
        <w:tabs>
          <w:tab w:val="num" w:pos="720"/>
        </w:tabs>
        <w:ind w:left="720" w:hanging="360"/>
      </w:pPr>
      <w:rPr>
        <w:rFonts w:ascii="Segoe UI Black" w:hAnsi="Segoe UI Black"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8D05B0"/>
    <w:multiLevelType w:val="multilevel"/>
    <w:tmpl w:val="FFFFFFFF"/>
    <w:lvl w:ilvl="0">
      <w:start w:val="1"/>
      <w:numFmt w:val="bullet"/>
      <w:lvlText w:val="-"/>
      <w:lvlJc w:val="left"/>
      <w:pPr>
        <w:tabs>
          <w:tab w:val="num" w:pos="720"/>
        </w:tabs>
        <w:ind w:left="720" w:hanging="360"/>
      </w:pPr>
      <w:rPr>
        <w:rFonts w:ascii="Segoe UI Black" w:hAnsi="Segoe UI Black"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E94C75"/>
    <w:multiLevelType w:val="multilevel"/>
    <w:tmpl w:val="FFFFFFFF"/>
    <w:lvl w:ilvl="0">
      <w:start w:val="1"/>
      <w:numFmt w:val="bullet"/>
      <w:lvlText w:val="-"/>
      <w:lvlJc w:val="left"/>
      <w:pPr>
        <w:tabs>
          <w:tab w:val="num" w:pos="720"/>
        </w:tabs>
        <w:ind w:left="720" w:hanging="360"/>
      </w:pPr>
      <w:rPr>
        <w:rFonts w:ascii="Segoe UI Black" w:hAnsi="Segoe UI Black"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2394BB8"/>
    <w:multiLevelType w:val="multilevel"/>
    <w:tmpl w:val="FFFFFFFF"/>
    <w:lvl w:ilvl="0">
      <w:start w:val="1"/>
      <w:numFmt w:val="bullet"/>
      <w:lvlText w:val="-"/>
      <w:lvlJc w:val="left"/>
      <w:pPr>
        <w:tabs>
          <w:tab w:val="num" w:pos="1428"/>
        </w:tabs>
        <w:ind w:left="1428" w:hanging="360"/>
      </w:pPr>
      <w:rPr>
        <w:rFonts w:ascii="Segoe UI Black" w:hAnsi="Segoe UI Black" w:hint="default"/>
      </w:rPr>
    </w:lvl>
    <w:lvl w:ilvl="1">
      <w:start w:val="1"/>
      <w:numFmt w:val="bullet"/>
      <w:lvlText w:val="o"/>
      <w:lvlJc w:val="left"/>
      <w:pPr>
        <w:tabs>
          <w:tab w:val="num" w:pos="2148"/>
        </w:tabs>
        <w:ind w:left="2148" w:hanging="360"/>
      </w:pPr>
      <w:rPr>
        <w:rFonts w:ascii="Courier New" w:hAnsi="Courier New" w:hint="default"/>
      </w:rPr>
    </w:lvl>
    <w:lvl w:ilvl="2">
      <w:start w:val="1"/>
      <w:numFmt w:val="bullet"/>
      <w:lvlText w:val=""/>
      <w:lvlJc w:val="left"/>
      <w:pPr>
        <w:tabs>
          <w:tab w:val="num" w:pos="2868"/>
        </w:tabs>
        <w:ind w:left="2868" w:hanging="360"/>
      </w:pPr>
      <w:rPr>
        <w:rFonts w:ascii="Wingdings" w:hAnsi="Wingdings" w:hint="default"/>
      </w:rPr>
    </w:lvl>
    <w:lvl w:ilvl="3">
      <w:start w:val="1"/>
      <w:numFmt w:val="bullet"/>
      <w:lvlText w:val=""/>
      <w:lvlJc w:val="left"/>
      <w:pPr>
        <w:tabs>
          <w:tab w:val="num" w:pos="3588"/>
        </w:tabs>
        <w:ind w:left="3588" w:hanging="360"/>
      </w:pPr>
      <w:rPr>
        <w:rFonts w:ascii="Symbol" w:hAnsi="Symbol" w:hint="default"/>
      </w:rPr>
    </w:lvl>
    <w:lvl w:ilvl="4">
      <w:start w:val="1"/>
      <w:numFmt w:val="bullet"/>
      <w:lvlText w:val="o"/>
      <w:lvlJc w:val="left"/>
      <w:pPr>
        <w:tabs>
          <w:tab w:val="num" w:pos="4308"/>
        </w:tabs>
        <w:ind w:left="4308" w:hanging="360"/>
      </w:pPr>
      <w:rPr>
        <w:rFonts w:ascii="Courier New" w:hAnsi="Courier New" w:hint="default"/>
      </w:rPr>
    </w:lvl>
    <w:lvl w:ilvl="5">
      <w:start w:val="1"/>
      <w:numFmt w:val="bullet"/>
      <w:lvlText w:val=""/>
      <w:lvlJc w:val="left"/>
      <w:pPr>
        <w:tabs>
          <w:tab w:val="num" w:pos="5028"/>
        </w:tabs>
        <w:ind w:left="5028" w:hanging="360"/>
      </w:pPr>
      <w:rPr>
        <w:rFonts w:ascii="Wingdings" w:hAnsi="Wingdings" w:hint="default"/>
      </w:rPr>
    </w:lvl>
    <w:lvl w:ilvl="6">
      <w:start w:val="1"/>
      <w:numFmt w:val="bullet"/>
      <w:lvlText w:val=""/>
      <w:lvlJc w:val="left"/>
      <w:pPr>
        <w:tabs>
          <w:tab w:val="num" w:pos="5748"/>
        </w:tabs>
        <w:ind w:left="5748" w:hanging="360"/>
      </w:pPr>
      <w:rPr>
        <w:rFonts w:ascii="Symbol" w:hAnsi="Symbol" w:hint="default"/>
      </w:rPr>
    </w:lvl>
    <w:lvl w:ilvl="7">
      <w:start w:val="1"/>
      <w:numFmt w:val="bullet"/>
      <w:lvlText w:val="o"/>
      <w:lvlJc w:val="left"/>
      <w:pPr>
        <w:tabs>
          <w:tab w:val="num" w:pos="6468"/>
        </w:tabs>
        <w:ind w:left="6468" w:hanging="360"/>
      </w:pPr>
      <w:rPr>
        <w:rFonts w:ascii="Courier New" w:hAnsi="Courier New" w:hint="default"/>
      </w:rPr>
    </w:lvl>
    <w:lvl w:ilvl="8">
      <w:start w:val="1"/>
      <w:numFmt w:val="bullet"/>
      <w:lvlText w:val=""/>
      <w:lvlJc w:val="left"/>
      <w:pPr>
        <w:tabs>
          <w:tab w:val="num" w:pos="7188"/>
        </w:tabs>
        <w:ind w:left="7188" w:hanging="360"/>
      </w:pPr>
      <w:rPr>
        <w:rFonts w:ascii="Wingdings" w:hAnsi="Wingdings" w:hint="default"/>
      </w:rPr>
    </w:lvl>
  </w:abstractNum>
  <w:num w:numId="1" w16cid:durableId="53044115">
    <w:abstractNumId w:val="2"/>
  </w:num>
  <w:num w:numId="2" w16cid:durableId="1501697417">
    <w:abstractNumId w:val="3"/>
  </w:num>
  <w:num w:numId="3" w16cid:durableId="1701736113">
    <w:abstractNumId w:val="7"/>
  </w:num>
  <w:num w:numId="4" w16cid:durableId="1708674785">
    <w:abstractNumId w:val="5"/>
  </w:num>
  <w:num w:numId="5" w16cid:durableId="986788889">
    <w:abstractNumId w:val="6"/>
  </w:num>
  <w:num w:numId="6" w16cid:durableId="1923250623">
    <w:abstractNumId w:val="8"/>
  </w:num>
  <w:num w:numId="7" w16cid:durableId="545407503">
    <w:abstractNumId w:val="1"/>
  </w:num>
  <w:num w:numId="8" w16cid:durableId="1526168355">
    <w:abstractNumId w:val="4"/>
  </w:num>
  <w:num w:numId="9" w16cid:durableId="9396768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E1A"/>
    <w:rsid w:val="000045C7"/>
    <w:rsid w:val="000118F1"/>
    <w:rsid w:val="00027349"/>
    <w:rsid w:val="000275E2"/>
    <w:rsid w:val="000345D5"/>
    <w:rsid w:val="0004485F"/>
    <w:rsid w:val="000744F8"/>
    <w:rsid w:val="00076AEE"/>
    <w:rsid w:val="000928EB"/>
    <w:rsid w:val="00095FD9"/>
    <w:rsid w:val="000B0525"/>
    <w:rsid w:val="000B7A29"/>
    <w:rsid w:val="000C04D2"/>
    <w:rsid w:val="000C5249"/>
    <w:rsid w:val="000D39C9"/>
    <w:rsid w:val="000E3CDE"/>
    <w:rsid w:val="000E43A2"/>
    <w:rsid w:val="000F1108"/>
    <w:rsid w:val="000F41A0"/>
    <w:rsid w:val="000F69A2"/>
    <w:rsid w:val="00106580"/>
    <w:rsid w:val="00114ABB"/>
    <w:rsid w:val="001262D7"/>
    <w:rsid w:val="001310F6"/>
    <w:rsid w:val="00135087"/>
    <w:rsid w:val="00135868"/>
    <w:rsid w:val="0015525D"/>
    <w:rsid w:val="00160582"/>
    <w:rsid w:val="0016433C"/>
    <w:rsid w:val="00165EDD"/>
    <w:rsid w:val="001869CE"/>
    <w:rsid w:val="00191A49"/>
    <w:rsid w:val="001A652B"/>
    <w:rsid w:val="001A734A"/>
    <w:rsid w:val="001B1DD4"/>
    <w:rsid w:val="001C153B"/>
    <w:rsid w:val="001D1B56"/>
    <w:rsid w:val="001D1FCD"/>
    <w:rsid w:val="001D2498"/>
    <w:rsid w:val="001D5E92"/>
    <w:rsid w:val="001D5EF6"/>
    <w:rsid w:val="001E51DA"/>
    <w:rsid w:val="001F5733"/>
    <w:rsid w:val="00216D78"/>
    <w:rsid w:val="00233F4D"/>
    <w:rsid w:val="002360E0"/>
    <w:rsid w:val="002419C1"/>
    <w:rsid w:val="002442EB"/>
    <w:rsid w:val="0025053B"/>
    <w:rsid w:val="00252937"/>
    <w:rsid w:val="00266E5B"/>
    <w:rsid w:val="00282659"/>
    <w:rsid w:val="00284D01"/>
    <w:rsid w:val="00292C45"/>
    <w:rsid w:val="002A5FC1"/>
    <w:rsid w:val="002E00B7"/>
    <w:rsid w:val="002E047F"/>
    <w:rsid w:val="002F00FD"/>
    <w:rsid w:val="00300C66"/>
    <w:rsid w:val="00302679"/>
    <w:rsid w:val="00304234"/>
    <w:rsid w:val="00304827"/>
    <w:rsid w:val="0031504A"/>
    <w:rsid w:val="00317B1E"/>
    <w:rsid w:val="003375CB"/>
    <w:rsid w:val="00344F31"/>
    <w:rsid w:val="00346E96"/>
    <w:rsid w:val="003561CE"/>
    <w:rsid w:val="003723CA"/>
    <w:rsid w:val="00372D30"/>
    <w:rsid w:val="00373120"/>
    <w:rsid w:val="00377E50"/>
    <w:rsid w:val="003907A0"/>
    <w:rsid w:val="00396A55"/>
    <w:rsid w:val="003A1EAE"/>
    <w:rsid w:val="003B0FC1"/>
    <w:rsid w:val="003B51C8"/>
    <w:rsid w:val="003D1A62"/>
    <w:rsid w:val="003E6AA4"/>
    <w:rsid w:val="0040297A"/>
    <w:rsid w:val="004031BA"/>
    <w:rsid w:val="00407DD5"/>
    <w:rsid w:val="004142E5"/>
    <w:rsid w:val="00414FD0"/>
    <w:rsid w:val="00424426"/>
    <w:rsid w:val="00432DF4"/>
    <w:rsid w:val="00440291"/>
    <w:rsid w:val="00444A2D"/>
    <w:rsid w:val="0045340B"/>
    <w:rsid w:val="00466405"/>
    <w:rsid w:val="004678BE"/>
    <w:rsid w:val="00470D42"/>
    <w:rsid w:val="00470E04"/>
    <w:rsid w:val="004A5BB8"/>
    <w:rsid w:val="004B5715"/>
    <w:rsid w:val="004B5F9B"/>
    <w:rsid w:val="004C4BBF"/>
    <w:rsid w:val="004D1AB8"/>
    <w:rsid w:val="004E3283"/>
    <w:rsid w:val="00517CB0"/>
    <w:rsid w:val="00535E62"/>
    <w:rsid w:val="005364D8"/>
    <w:rsid w:val="00543C0A"/>
    <w:rsid w:val="00562960"/>
    <w:rsid w:val="00566CD0"/>
    <w:rsid w:val="00570410"/>
    <w:rsid w:val="005726FC"/>
    <w:rsid w:val="005860C5"/>
    <w:rsid w:val="00591F36"/>
    <w:rsid w:val="00596C62"/>
    <w:rsid w:val="005A3115"/>
    <w:rsid w:val="005B3C52"/>
    <w:rsid w:val="005D141B"/>
    <w:rsid w:val="005E079B"/>
    <w:rsid w:val="005F2E24"/>
    <w:rsid w:val="005F655A"/>
    <w:rsid w:val="00602A17"/>
    <w:rsid w:val="006128EC"/>
    <w:rsid w:val="00624915"/>
    <w:rsid w:val="0063097D"/>
    <w:rsid w:val="00634927"/>
    <w:rsid w:val="00644B31"/>
    <w:rsid w:val="00652F8B"/>
    <w:rsid w:val="00653035"/>
    <w:rsid w:val="006577AF"/>
    <w:rsid w:val="006645A0"/>
    <w:rsid w:val="00665DC4"/>
    <w:rsid w:val="006715A0"/>
    <w:rsid w:val="00694E43"/>
    <w:rsid w:val="006A4D3E"/>
    <w:rsid w:val="006A7057"/>
    <w:rsid w:val="006B43E7"/>
    <w:rsid w:val="006B6F02"/>
    <w:rsid w:val="006C7388"/>
    <w:rsid w:val="006D062D"/>
    <w:rsid w:val="006E528A"/>
    <w:rsid w:val="006E7BFD"/>
    <w:rsid w:val="006E7ECA"/>
    <w:rsid w:val="006F18FC"/>
    <w:rsid w:val="006F6B4F"/>
    <w:rsid w:val="0070397A"/>
    <w:rsid w:val="00713F70"/>
    <w:rsid w:val="00720D92"/>
    <w:rsid w:val="00725F53"/>
    <w:rsid w:val="0073654F"/>
    <w:rsid w:val="00755FF8"/>
    <w:rsid w:val="00760F8E"/>
    <w:rsid w:val="007666FE"/>
    <w:rsid w:val="00771521"/>
    <w:rsid w:val="00794E97"/>
    <w:rsid w:val="00796689"/>
    <w:rsid w:val="007A67FB"/>
    <w:rsid w:val="007B0504"/>
    <w:rsid w:val="007C0F40"/>
    <w:rsid w:val="007D3C9B"/>
    <w:rsid w:val="007E4F6E"/>
    <w:rsid w:val="007E7D12"/>
    <w:rsid w:val="007F5AC2"/>
    <w:rsid w:val="00807898"/>
    <w:rsid w:val="00817E6D"/>
    <w:rsid w:val="008234EA"/>
    <w:rsid w:val="0082470E"/>
    <w:rsid w:val="0082754B"/>
    <w:rsid w:val="008342D0"/>
    <w:rsid w:val="00841EA1"/>
    <w:rsid w:val="00844CD1"/>
    <w:rsid w:val="00865BEC"/>
    <w:rsid w:val="008B3240"/>
    <w:rsid w:val="008B6E1A"/>
    <w:rsid w:val="008C350F"/>
    <w:rsid w:val="008D7AD9"/>
    <w:rsid w:val="008E1D39"/>
    <w:rsid w:val="008F1B25"/>
    <w:rsid w:val="00906479"/>
    <w:rsid w:val="00917B65"/>
    <w:rsid w:val="00931FAE"/>
    <w:rsid w:val="00932BA9"/>
    <w:rsid w:val="009356B5"/>
    <w:rsid w:val="00947FCA"/>
    <w:rsid w:val="009508A2"/>
    <w:rsid w:val="00966BCE"/>
    <w:rsid w:val="00976456"/>
    <w:rsid w:val="00994250"/>
    <w:rsid w:val="009A4C1A"/>
    <w:rsid w:val="009A6CDD"/>
    <w:rsid w:val="009B20DA"/>
    <w:rsid w:val="009D741F"/>
    <w:rsid w:val="009F208D"/>
    <w:rsid w:val="00A011B3"/>
    <w:rsid w:val="00A2014F"/>
    <w:rsid w:val="00A2205E"/>
    <w:rsid w:val="00A25058"/>
    <w:rsid w:val="00A60162"/>
    <w:rsid w:val="00A622CE"/>
    <w:rsid w:val="00A62E6A"/>
    <w:rsid w:val="00A62FF5"/>
    <w:rsid w:val="00A679BB"/>
    <w:rsid w:val="00A76848"/>
    <w:rsid w:val="00AA38D9"/>
    <w:rsid w:val="00AD4A5B"/>
    <w:rsid w:val="00AE488E"/>
    <w:rsid w:val="00AE6C61"/>
    <w:rsid w:val="00AE7CAC"/>
    <w:rsid w:val="00B0285F"/>
    <w:rsid w:val="00B0476A"/>
    <w:rsid w:val="00B04E4A"/>
    <w:rsid w:val="00B06B43"/>
    <w:rsid w:val="00B11857"/>
    <w:rsid w:val="00B15341"/>
    <w:rsid w:val="00B16700"/>
    <w:rsid w:val="00B21ACE"/>
    <w:rsid w:val="00B43919"/>
    <w:rsid w:val="00B473EB"/>
    <w:rsid w:val="00B52842"/>
    <w:rsid w:val="00B65ADE"/>
    <w:rsid w:val="00B82917"/>
    <w:rsid w:val="00B97254"/>
    <w:rsid w:val="00BA0CC8"/>
    <w:rsid w:val="00BB3088"/>
    <w:rsid w:val="00BC3E96"/>
    <w:rsid w:val="00BC70AC"/>
    <w:rsid w:val="00BE0943"/>
    <w:rsid w:val="00BE1AE9"/>
    <w:rsid w:val="00BE2254"/>
    <w:rsid w:val="00BE52A9"/>
    <w:rsid w:val="00BF2B3C"/>
    <w:rsid w:val="00BF3357"/>
    <w:rsid w:val="00C21611"/>
    <w:rsid w:val="00C249CD"/>
    <w:rsid w:val="00C26AC4"/>
    <w:rsid w:val="00C452EC"/>
    <w:rsid w:val="00C5392D"/>
    <w:rsid w:val="00C65BF1"/>
    <w:rsid w:val="00C71918"/>
    <w:rsid w:val="00C80267"/>
    <w:rsid w:val="00C950E6"/>
    <w:rsid w:val="00CA7417"/>
    <w:rsid w:val="00CB00AC"/>
    <w:rsid w:val="00CB0E1F"/>
    <w:rsid w:val="00CB77E1"/>
    <w:rsid w:val="00CD5D0E"/>
    <w:rsid w:val="00CE3A7B"/>
    <w:rsid w:val="00CE5E51"/>
    <w:rsid w:val="00CF44D4"/>
    <w:rsid w:val="00D06010"/>
    <w:rsid w:val="00D077F5"/>
    <w:rsid w:val="00D20FD0"/>
    <w:rsid w:val="00D2393C"/>
    <w:rsid w:val="00D274EA"/>
    <w:rsid w:val="00D31288"/>
    <w:rsid w:val="00D429FE"/>
    <w:rsid w:val="00D4470C"/>
    <w:rsid w:val="00D73862"/>
    <w:rsid w:val="00D8054E"/>
    <w:rsid w:val="00DB02AB"/>
    <w:rsid w:val="00DB24E2"/>
    <w:rsid w:val="00DC1177"/>
    <w:rsid w:val="00DF6EA7"/>
    <w:rsid w:val="00E01B29"/>
    <w:rsid w:val="00E13DC4"/>
    <w:rsid w:val="00E3766A"/>
    <w:rsid w:val="00E47D11"/>
    <w:rsid w:val="00E56FBD"/>
    <w:rsid w:val="00E57E08"/>
    <w:rsid w:val="00E63F9E"/>
    <w:rsid w:val="00E64EF2"/>
    <w:rsid w:val="00E74979"/>
    <w:rsid w:val="00E7551D"/>
    <w:rsid w:val="00E82AEE"/>
    <w:rsid w:val="00E85201"/>
    <w:rsid w:val="00E914E4"/>
    <w:rsid w:val="00E95247"/>
    <w:rsid w:val="00EA73E2"/>
    <w:rsid w:val="00EE18AA"/>
    <w:rsid w:val="00F2172E"/>
    <w:rsid w:val="00F23B6C"/>
    <w:rsid w:val="00F2785E"/>
    <w:rsid w:val="00F3190C"/>
    <w:rsid w:val="00F37D5F"/>
    <w:rsid w:val="00F37EE7"/>
    <w:rsid w:val="00F50DA6"/>
    <w:rsid w:val="00F51711"/>
    <w:rsid w:val="00F65C02"/>
    <w:rsid w:val="00F71544"/>
    <w:rsid w:val="00F73973"/>
    <w:rsid w:val="00F73A58"/>
    <w:rsid w:val="00F7477E"/>
    <w:rsid w:val="00F856D2"/>
    <w:rsid w:val="00F91B79"/>
    <w:rsid w:val="00FA783F"/>
    <w:rsid w:val="00FB13BA"/>
    <w:rsid w:val="00FB1460"/>
    <w:rsid w:val="00FB2889"/>
    <w:rsid w:val="00FB64E9"/>
    <w:rsid w:val="00FE160C"/>
    <w:rsid w:val="00FE37EE"/>
    <w:rsid w:val="00FE7BA8"/>
    <w:rsid w:val="00FF24EE"/>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1DF7F56"/>
  <w15:docId w15:val="{097E13DF-5F30-4302-B116-4B6B26226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t-EE" w:eastAsia="et-E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8B6E1A"/>
    <w:pPr>
      <w:suppressAutoHyphens/>
    </w:pPr>
    <w:rPr>
      <w:rFonts w:ascii="Times New Roman" w:eastAsia="Times New Roman" w:hAnsi="Times New Roman"/>
      <w:sz w:val="24"/>
      <w:szCs w:val="24"/>
      <w:lang w:eastAsia="zh-CN"/>
    </w:rPr>
  </w:style>
  <w:style w:type="paragraph" w:styleId="Pealkiri1">
    <w:name w:val="heading 1"/>
    <w:basedOn w:val="Normaallaad"/>
    <w:link w:val="Pealkiri1Mrk"/>
    <w:uiPriority w:val="9"/>
    <w:qFormat/>
    <w:locked/>
    <w:rsid w:val="004678BE"/>
    <w:pPr>
      <w:suppressAutoHyphens w:val="0"/>
      <w:spacing w:before="100" w:beforeAutospacing="1" w:after="100" w:afterAutospacing="1"/>
      <w:outlineLvl w:val="0"/>
    </w:pPr>
    <w:rPr>
      <w:b/>
      <w:bCs/>
      <w:kern w:val="36"/>
      <w:sz w:val="48"/>
      <w:szCs w:val="48"/>
      <w:lang w:eastAsia="et-E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customStyle="1" w:styleId="western">
    <w:name w:val="western"/>
    <w:basedOn w:val="Normaallaad"/>
    <w:uiPriority w:val="99"/>
    <w:rsid w:val="008B6E1A"/>
    <w:pPr>
      <w:spacing w:before="280"/>
      <w:jc w:val="both"/>
    </w:pPr>
    <w:rPr>
      <w:rFonts w:ascii="Calibri" w:hAnsi="Calibri" w:cs="Calibri"/>
      <w:color w:val="000000"/>
      <w:sz w:val="20"/>
      <w:szCs w:val="20"/>
    </w:rPr>
  </w:style>
  <w:style w:type="paragraph" w:customStyle="1" w:styleId="NormalVerdana">
    <w:name w:val="Normal + Verdana"/>
    <w:aliases w:val="(Complex) 13,5 pt,Underline"/>
    <w:basedOn w:val="Normaallaad"/>
    <w:uiPriority w:val="99"/>
    <w:rsid w:val="008B6E1A"/>
    <w:pPr>
      <w:numPr>
        <w:ilvl w:val="1"/>
        <w:numId w:val="2"/>
      </w:numPr>
      <w:suppressAutoHyphens w:val="0"/>
      <w:jc w:val="both"/>
    </w:pPr>
    <w:rPr>
      <w:rFonts w:ascii="Verdana" w:eastAsia="Calibri" w:hAnsi="Verdana"/>
      <w:sz w:val="20"/>
      <w:szCs w:val="27"/>
      <w:u w:val="single"/>
      <w:lang w:eastAsia="en-US"/>
    </w:rPr>
  </w:style>
  <w:style w:type="paragraph" w:customStyle="1" w:styleId="ListParagraph1">
    <w:name w:val="List Paragraph1"/>
    <w:basedOn w:val="Normaallaad"/>
    <w:uiPriority w:val="99"/>
    <w:rsid w:val="008B6E1A"/>
    <w:pPr>
      <w:suppressAutoHyphens w:val="0"/>
      <w:ind w:left="720"/>
      <w:contextualSpacing/>
    </w:pPr>
    <w:rPr>
      <w:rFonts w:eastAsia="Calibri"/>
      <w:lang w:val="en-GB" w:eastAsia="en-US"/>
    </w:rPr>
  </w:style>
  <w:style w:type="character" w:customStyle="1" w:styleId="n">
    <w:name w:val="n"/>
    <w:uiPriority w:val="99"/>
    <w:rsid w:val="00076AEE"/>
  </w:style>
  <w:style w:type="character" w:customStyle="1" w:styleId="1">
    <w:name w:val="Основной шрифт абзаца1"/>
    <w:uiPriority w:val="99"/>
    <w:rsid w:val="00D077F5"/>
  </w:style>
  <w:style w:type="character" w:customStyle="1" w:styleId="NormaallaadveebMrk">
    <w:name w:val="Normaallaad (veeb) Märk"/>
    <w:link w:val="Normaallaadveeb"/>
    <w:uiPriority w:val="99"/>
    <w:locked/>
    <w:rsid w:val="00A011B3"/>
    <w:rPr>
      <w:sz w:val="24"/>
      <w:lang w:val="et-EE" w:eastAsia="en-US"/>
    </w:rPr>
  </w:style>
  <w:style w:type="paragraph" w:styleId="Normaallaadveeb">
    <w:name w:val="Normal (Web)"/>
    <w:basedOn w:val="Normaallaad"/>
    <w:link w:val="NormaallaadveebMrk"/>
    <w:uiPriority w:val="99"/>
    <w:rsid w:val="00A011B3"/>
    <w:pPr>
      <w:spacing w:before="102" w:after="102"/>
    </w:pPr>
    <w:rPr>
      <w:rFonts w:ascii="Calibri" w:eastAsia="Calibri" w:hAnsi="Calibri"/>
      <w:szCs w:val="20"/>
      <w:lang w:eastAsia="en-US"/>
    </w:rPr>
  </w:style>
  <w:style w:type="character" w:customStyle="1" w:styleId="a">
    <w:name w:val="Основной шрифт абзаца"/>
    <w:uiPriority w:val="99"/>
    <w:rsid w:val="00FE37EE"/>
  </w:style>
  <w:style w:type="character" w:styleId="Hperlink">
    <w:name w:val="Hyperlink"/>
    <w:basedOn w:val="Liguvaikefont"/>
    <w:uiPriority w:val="99"/>
    <w:rsid w:val="005A3115"/>
    <w:rPr>
      <w:rFonts w:cs="Times New Roman"/>
      <w:color w:val="0000FF"/>
      <w:u w:val="single"/>
    </w:rPr>
  </w:style>
  <w:style w:type="character" w:customStyle="1" w:styleId="Pealkiri1Mrk">
    <w:name w:val="Pealkiri 1 Märk"/>
    <w:basedOn w:val="Liguvaikefont"/>
    <w:link w:val="Pealkiri1"/>
    <w:uiPriority w:val="9"/>
    <w:rsid w:val="004678BE"/>
    <w:rPr>
      <w:rFonts w:ascii="Times New Roman" w:eastAsia="Times New Roman" w:hAnsi="Times New Roman"/>
      <w:b/>
      <w:bCs/>
      <w:kern w:val="36"/>
      <w:sz w:val="48"/>
      <w:szCs w:val="48"/>
    </w:rPr>
  </w:style>
  <w:style w:type="paragraph" w:customStyle="1" w:styleId="Default">
    <w:name w:val="Default"/>
    <w:rsid w:val="00FB1460"/>
    <w:pPr>
      <w:autoSpaceDE w:val="0"/>
      <w:autoSpaceDN w:val="0"/>
      <w:adjustRightInd w:val="0"/>
    </w:pPr>
    <w:rPr>
      <w:rFonts w:ascii="Swis721 Cn BT" w:hAnsi="Swis721 Cn BT" w:cs="Swis721 Cn BT"/>
      <w:color w:val="000000"/>
      <w:sz w:val="24"/>
      <w:szCs w:val="24"/>
    </w:rPr>
  </w:style>
  <w:style w:type="character" w:customStyle="1" w:styleId="WW8Num1z0">
    <w:name w:val="WW8Num1z0"/>
    <w:rsid w:val="00DB24E2"/>
  </w:style>
  <w:style w:type="character" w:styleId="Tugev">
    <w:name w:val="Strong"/>
    <w:basedOn w:val="Liguvaikefont"/>
    <w:uiPriority w:val="22"/>
    <w:qFormat/>
    <w:locked/>
    <w:rsid w:val="005F2E24"/>
    <w:rPr>
      <w:b/>
      <w:bCs/>
    </w:rPr>
  </w:style>
  <w:style w:type="paragraph" w:styleId="Redaktsioon">
    <w:name w:val="Revision"/>
    <w:hidden/>
    <w:uiPriority w:val="99"/>
    <w:semiHidden/>
    <w:rsid w:val="00652F8B"/>
    <w:rPr>
      <w:rFonts w:ascii="Times New Roman" w:eastAsia="Times New Roman" w:hAnsi="Times New Roman"/>
      <w:sz w:val="24"/>
      <w:szCs w:val="24"/>
      <w:lang w:eastAsia="zh-CN"/>
    </w:rPr>
  </w:style>
  <w:style w:type="character" w:styleId="Kommentaariviide">
    <w:name w:val="annotation reference"/>
    <w:basedOn w:val="Liguvaikefont"/>
    <w:uiPriority w:val="99"/>
    <w:semiHidden/>
    <w:unhideWhenUsed/>
    <w:rsid w:val="00652F8B"/>
    <w:rPr>
      <w:sz w:val="16"/>
      <w:szCs w:val="16"/>
    </w:rPr>
  </w:style>
  <w:style w:type="paragraph" w:styleId="Kommentaaritekst">
    <w:name w:val="annotation text"/>
    <w:basedOn w:val="Normaallaad"/>
    <w:link w:val="KommentaaritekstMrk"/>
    <w:uiPriority w:val="99"/>
    <w:unhideWhenUsed/>
    <w:rsid w:val="00652F8B"/>
    <w:rPr>
      <w:sz w:val="20"/>
      <w:szCs w:val="20"/>
    </w:rPr>
  </w:style>
  <w:style w:type="character" w:customStyle="1" w:styleId="KommentaaritekstMrk">
    <w:name w:val="Kommentaari tekst Märk"/>
    <w:basedOn w:val="Liguvaikefont"/>
    <w:link w:val="Kommentaaritekst"/>
    <w:uiPriority w:val="99"/>
    <w:rsid w:val="00652F8B"/>
    <w:rPr>
      <w:rFonts w:ascii="Times New Roman" w:eastAsia="Times New Roman" w:hAnsi="Times New Roman"/>
      <w:sz w:val="20"/>
      <w:szCs w:val="20"/>
      <w:lang w:eastAsia="zh-CN"/>
    </w:rPr>
  </w:style>
  <w:style w:type="paragraph" w:styleId="Kommentaariteema">
    <w:name w:val="annotation subject"/>
    <w:basedOn w:val="Kommentaaritekst"/>
    <w:next w:val="Kommentaaritekst"/>
    <w:link w:val="KommentaariteemaMrk"/>
    <w:uiPriority w:val="99"/>
    <w:semiHidden/>
    <w:unhideWhenUsed/>
    <w:rsid w:val="00652F8B"/>
    <w:rPr>
      <w:b/>
      <w:bCs/>
    </w:rPr>
  </w:style>
  <w:style w:type="character" w:customStyle="1" w:styleId="KommentaariteemaMrk">
    <w:name w:val="Kommentaari teema Märk"/>
    <w:basedOn w:val="KommentaaritekstMrk"/>
    <w:link w:val="Kommentaariteema"/>
    <w:uiPriority w:val="99"/>
    <w:semiHidden/>
    <w:rsid w:val="00652F8B"/>
    <w:rPr>
      <w:rFonts w:ascii="Times New Roman" w:eastAsia="Times New Roman" w:hAnsi="Times New Roman"/>
      <w:b/>
      <w:bCs/>
      <w:sz w:val="20"/>
      <w:szCs w:val="20"/>
      <w:lang w:eastAsia="zh-CN"/>
    </w:rPr>
  </w:style>
  <w:style w:type="character" w:customStyle="1" w:styleId="rynqvb">
    <w:name w:val="rynqvb"/>
    <w:basedOn w:val="Liguvaikefont"/>
    <w:rsid w:val="005860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390855">
      <w:bodyDiv w:val="1"/>
      <w:marLeft w:val="0"/>
      <w:marRight w:val="0"/>
      <w:marTop w:val="0"/>
      <w:marBottom w:val="0"/>
      <w:divBdr>
        <w:top w:val="none" w:sz="0" w:space="0" w:color="auto"/>
        <w:left w:val="none" w:sz="0" w:space="0" w:color="auto"/>
        <w:bottom w:val="none" w:sz="0" w:space="0" w:color="auto"/>
        <w:right w:val="none" w:sz="0" w:space="0" w:color="auto"/>
      </w:divBdr>
    </w:div>
    <w:div w:id="487592796">
      <w:bodyDiv w:val="1"/>
      <w:marLeft w:val="0"/>
      <w:marRight w:val="0"/>
      <w:marTop w:val="0"/>
      <w:marBottom w:val="0"/>
      <w:divBdr>
        <w:top w:val="none" w:sz="0" w:space="0" w:color="auto"/>
        <w:left w:val="none" w:sz="0" w:space="0" w:color="auto"/>
        <w:bottom w:val="none" w:sz="0" w:space="0" w:color="auto"/>
        <w:right w:val="none" w:sz="0" w:space="0" w:color="auto"/>
      </w:divBdr>
    </w:div>
    <w:div w:id="489369818">
      <w:bodyDiv w:val="1"/>
      <w:marLeft w:val="0"/>
      <w:marRight w:val="0"/>
      <w:marTop w:val="0"/>
      <w:marBottom w:val="0"/>
      <w:divBdr>
        <w:top w:val="none" w:sz="0" w:space="0" w:color="auto"/>
        <w:left w:val="none" w:sz="0" w:space="0" w:color="auto"/>
        <w:bottom w:val="none" w:sz="0" w:space="0" w:color="auto"/>
        <w:right w:val="none" w:sz="0" w:space="0" w:color="auto"/>
      </w:divBdr>
    </w:div>
    <w:div w:id="805659288">
      <w:bodyDiv w:val="1"/>
      <w:marLeft w:val="0"/>
      <w:marRight w:val="0"/>
      <w:marTop w:val="0"/>
      <w:marBottom w:val="0"/>
      <w:divBdr>
        <w:top w:val="none" w:sz="0" w:space="0" w:color="auto"/>
        <w:left w:val="none" w:sz="0" w:space="0" w:color="auto"/>
        <w:bottom w:val="none" w:sz="0" w:space="0" w:color="auto"/>
        <w:right w:val="none" w:sz="0" w:space="0" w:color="auto"/>
      </w:divBdr>
    </w:div>
    <w:div w:id="1137067458">
      <w:bodyDiv w:val="1"/>
      <w:marLeft w:val="0"/>
      <w:marRight w:val="0"/>
      <w:marTop w:val="0"/>
      <w:marBottom w:val="0"/>
      <w:divBdr>
        <w:top w:val="none" w:sz="0" w:space="0" w:color="auto"/>
        <w:left w:val="none" w:sz="0" w:space="0" w:color="auto"/>
        <w:bottom w:val="none" w:sz="0" w:space="0" w:color="auto"/>
        <w:right w:val="none" w:sz="0" w:space="0" w:color="auto"/>
      </w:divBdr>
    </w:div>
    <w:div w:id="1151598694">
      <w:bodyDiv w:val="1"/>
      <w:marLeft w:val="0"/>
      <w:marRight w:val="0"/>
      <w:marTop w:val="0"/>
      <w:marBottom w:val="0"/>
      <w:divBdr>
        <w:top w:val="none" w:sz="0" w:space="0" w:color="auto"/>
        <w:left w:val="none" w:sz="0" w:space="0" w:color="auto"/>
        <w:bottom w:val="none" w:sz="0" w:space="0" w:color="auto"/>
        <w:right w:val="none" w:sz="0" w:space="0" w:color="auto"/>
      </w:divBdr>
    </w:div>
    <w:div w:id="1263686044">
      <w:bodyDiv w:val="1"/>
      <w:marLeft w:val="0"/>
      <w:marRight w:val="0"/>
      <w:marTop w:val="0"/>
      <w:marBottom w:val="0"/>
      <w:divBdr>
        <w:top w:val="none" w:sz="0" w:space="0" w:color="auto"/>
        <w:left w:val="none" w:sz="0" w:space="0" w:color="auto"/>
        <w:bottom w:val="none" w:sz="0" w:space="0" w:color="auto"/>
        <w:right w:val="none" w:sz="0" w:space="0" w:color="auto"/>
      </w:divBdr>
    </w:div>
    <w:div w:id="1548175414">
      <w:bodyDiv w:val="1"/>
      <w:marLeft w:val="0"/>
      <w:marRight w:val="0"/>
      <w:marTop w:val="0"/>
      <w:marBottom w:val="0"/>
      <w:divBdr>
        <w:top w:val="none" w:sz="0" w:space="0" w:color="auto"/>
        <w:left w:val="none" w:sz="0" w:space="0" w:color="auto"/>
        <w:bottom w:val="none" w:sz="0" w:space="0" w:color="auto"/>
        <w:right w:val="none" w:sz="0" w:space="0" w:color="auto"/>
      </w:divBdr>
    </w:div>
    <w:div w:id="188876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516</TotalTime>
  <Pages>4</Pages>
  <Words>1521</Words>
  <Characters>8828</Characters>
  <Application>Microsoft Office Word</Application>
  <DocSecurity>0</DocSecurity>
  <Lines>73</Lines>
  <Paragraphs>20</Paragraphs>
  <ScaleCrop>false</ScaleCrop>
  <HeadingPairs>
    <vt:vector size="4" baseType="variant">
      <vt:variant>
        <vt:lpstr>Pealkiri</vt:lpstr>
      </vt:variant>
      <vt:variant>
        <vt:i4>1</vt:i4>
      </vt:variant>
      <vt:variant>
        <vt:lpstr>Tiitel</vt:lpstr>
      </vt:variant>
      <vt:variant>
        <vt:i4>1</vt:i4>
      </vt:variant>
    </vt:vector>
  </HeadingPairs>
  <TitlesOfParts>
    <vt:vector size="2" baseType="lpstr">
      <vt:lpstr/>
      <vt:lpstr/>
    </vt:vector>
  </TitlesOfParts>
  <Company>Microsoft</Company>
  <LinksUpToDate>false</LinksUpToDate>
  <CharactersWithSpaces>10329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 Tinno</dc:creator>
  <cp:lastModifiedBy>Julia Bogdanova</cp:lastModifiedBy>
  <cp:revision>47</cp:revision>
  <dcterms:created xsi:type="dcterms:W3CDTF">2023-10-17T12:59:00Z</dcterms:created>
  <dcterms:modified xsi:type="dcterms:W3CDTF">2026-05-28T12:29:00Z</dcterms:modified>
</cp:coreProperties>
</file>